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B281" w14:textId="24D43CD2" w:rsidR="00CE75A8" w:rsidRPr="00CE75A8" w:rsidRDefault="00CE75A8" w:rsidP="00CE75A8">
      <w:pPr>
        <w:suppressAutoHyphens/>
        <w:spacing w:after="0" w:line="240" w:lineRule="auto"/>
        <w:jc w:val="center"/>
        <w:rPr>
          <w:rFonts w:ascii="Times New Roman" w:eastAsia="Times New Roman" w:hAnsi="Times New Roman" w:cs="Times New Roman"/>
          <w:b/>
          <w:color w:val="00000A"/>
          <w:sz w:val="24"/>
          <w:szCs w:val="24"/>
          <w:lang w:val="en-GB" w:eastAsia="zh-CN"/>
        </w:rPr>
      </w:pPr>
      <w:bookmarkStart w:id="0" w:name="_Hlk98833641"/>
      <w:r w:rsidRPr="00CE75A8">
        <w:rPr>
          <w:rFonts w:ascii="Times New Roman" w:eastAsia="Times New Roman" w:hAnsi="Times New Roman" w:cs="Times New Roman"/>
          <w:noProof/>
          <w:color w:val="00000A"/>
          <w:sz w:val="24"/>
          <w:szCs w:val="24"/>
          <w:lang w:val="en-US"/>
        </w:rPr>
        <w:drawing>
          <wp:inline distT="0" distB="0" distL="0" distR="0" wp14:anchorId="5019A8DB" wp14:editId="4F665B95">
            <wp:extent cx="581025" cy="64770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l="-124" t="-111" r="-124" b="-111"/>
                    <a:stretch>
                      <a:fillRect/>
                    </a:stretch>
                  </pic:blipFill>
                  <pic:spPr bwMode="auto">
                    <a:xfrm>
                      <a:off x="0" y="0"/>
                      <a:ext cx="581025" cy="647700"/>
                    </a:xfrm>
                    <a:prstGeom prst="rect">
                      <a:avLst/>
                    </a:prstGeom>
                    <a:noFill/>
                    <a:ln>
                      <a:noFill/>
                    </a:ln>
                  </pic:spPr>
                </pic:pic>
              </a:graphicData>
            </a:graphic>
          </wp:inline>
        </w:drawing>
      </w:r>
    </w:p>
    <w:p w14:paraId="6F1FA347" w14:textId="77777777" w:rsidR="00CE75A8" w:rsidRPr="00CE75A8" w:rsidRDefault="00CE75A8" w:rsidP="00CE75A8">
      <w:pPr>
        <w:suppressAutoHyphens/>
        <w:spacing w:after="0" w:line="240" w:lineRule="auto"/>
        <w:jc w:val="center"/>
        <w:rPr>
          <w:rFonts w:ascii="Times New Roman" w:eastAsia="Times New Roman" w:hAnsi="Times New Roman" w:cs="Times New Roman"/>
          <w:b/>
          <w:color w:val="00000A"/>
          <w:sz w:val="24"/>
          <w:szCs w:val="24"/>
          <w:lang w:eastAsia="zh-CN"/>
        </w:rPr>
      </w:pPr>
    </w:p>
    <w:p w14:paraId="77C2B625" w14:textId="35D5EC68" w:rsidR="00CE75A8" w:rsidRDefault="00CE75A8" w:rsidP="00CE75A8">
      <w:pPr>
        <w:suppressAutoHyphens/>
        <w:spacing w:after="0" w:line="240" w:lineRule="auto"/>
        <w:jc w:val="center"/>
        <w:rPr>
          <w:rFonts w:ascii="Times New Roman" w:eastAsia="Times New Roman" w:hAnsi="Times New Roman" w:cs="Times New Roman"/>
          <w:b/>
          <w:color w:val="00000A"/>
          <w:sz w:val="24"/>
          <w:szCs w:val="24"/>
          <w:lang w:eastAsia="zh-CN"/>
        </w:rPr>
      </w:pPr>
      <w:r w:rsidRPr="00CE75A8">
        <w:rPr>
          <w:rFonts w:ascii="Times New Roman" w:eastAsia="Times New Roman" w:hAnsi="Times New Roman" w:cs="Times New Roman"/>
          <w:b/>
          <w:color w:val="00000A"/>
          <w:sz w:val="24"/>
          <w:szCs w:val="24"/>
          <w:lang w:eastAsia="zh-CN"/>
        </w:rPr>
        <w:t>ŠILUTĖS RAJONO SAVIVALDYBĖS</w:t>
      </w:r>
      <w:r>
        <w:rPr>
          <w:rFonts w:ascii="Times New Roman" w:eastAsia="Times New Roman" w:hAnsi="Times New Roman" w:cs="Times New Roman"/>
          <w:b/>
          <w:color w:val="00000A"/>
          <w:sz w:val="24"/>
          <w:szCs w:val="24"/>
          <w:lang w:eastAsia="zh-CN"/>
        </w:rPr>
        <w:t xml:space="preserve"> </w:t>
      </w:r>
      <w:r w:rsidRPr="00CE75A8">
        <w:rPr>
          <w:rFonts w:ascii="Times New Roman" w:eastAsia="Times New Roman" w:hAnsi="Times New Roman" w:cs="Times New Roman"/>
          <w:b/>
          <w:color w:val="00000A"/>
          <w:sz w:val="24"/>
          <w:szCs w:val="24"/>
          <w:lang w:eastAsia="zh-CN"/>
        </w:rPr>
        <w:t>ADMINISTRACIJ</w:t>
      </w:r>
      <w:r w:rsidR="00702496">
        <w:rPr>
          <w:rFonts w:ascii="Times New Roman" w:eastAsia="Times New Roman" w:hAnsi="Times New Roman" w:cs="Times New Roman"/>
          <w:b/>
          <w:color w:val="00000A"/>
          <w:sz w:val="24"/>
          <w:szCs w:val="24"/>
          <w:lang w:eastAsia="zh-CN"/>
        </w:rPr>
        <w:t>A</w:t>
      </w:r>
      <w:r w:rsidRPr="00CE75A8">
        <w:rPr>
          <w:rFonts w:ascii="Times New Roman" w:eastAsia="Times New Roman" w:hAnsi="Times New Roman" w:cs="Times New Roman"/>
          <w:b/>
          <w:color w:val="00000A"/>
          <w:sz w:val="24"/>
          <w:szCs w:val="24"/>
          <w:lang w:eastAsia="zh-CN"/>
        </w:rPr>
        <w:t xml:space="preserve"> </w:t>
      </w:r>
    </w:p>
    <w:p w14:paraId="2901AA3C" w14:textId="08A9DE52" w:rsidR="00CE75A8" w:rsidRPr="00CE75A8" w:rsidRDefault="00CE75A8" w:rsidP="00CE75A8">
      <w:pPr>
        <w:suppressAutoHyphens/>
        <w:spacing w:after="0" w:line="240" w:lineRule="auto"/>
        <w:jc w:val="cente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b/>
          <w:color w:val="00000A"/>
          <w:sz w:val="24"/>
          <w:szCs w:val="24"/>
          <w:lang w:eastAsia="zh-CN"/>
        </w:rPr>
        <w:t>ŠVIETIMO IR KULTŪROS SKYRIUS</w:t>
      </w:r>
    </w:p>
    <w:p w14:paraId="6560DD60" w14:textId="77777777" w:rsidR="00CE75A8" w:rsidRDefault="00CE75A8" w:rsidP="00C874F1">
      <w:pPr>
        <w:jc w:val="center"/>
        <w:rPr>
          <w:rFonts w:ascii="Times New Roman" w:hAnsi="Times New Roman" w:cs="Times New Roman"/>
          <w:b/>
          <w:bCs/>
          <w:sz w:val="24"/>
          <w:szCs w:val="24"/>
        </w:rPr>
      </w:pPr>
    </w:p>
    <w:p w14:paraId="00F9AF94" w14:textId="77777777" w:rsidR="00702496" w:rsidRDefault="00702496" w:rsidP="007024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ŠILUTĖS RAJONO SAVIVALDYBĖS </w:t>
      </w:r>
    </w:p>
    <w:p w14:paraId="3D071697" w14:textId="4204F2C8" w:rsidR="009E73A0" w:rsidRPr="00703112" w:rsidRDefault="00C874F1" w:rsidP="00702496">
      <w:pPr>
        <w:spacing w:after="0"/>
        <w:jc w:val="center"/>
        <w:rPr>
          <w:rFonts w:ascii="Times New Roman" w:hAnsi="Times New Roman" w:cs="Times New Roman"/>
          <w:b/>
          <w:bCs/>
          <w:sz w:val="24"/>
          <w:szCs w:val="24"/>
        </w:rPr>
      </w:pPr>
      <w:r w:rsidRPr="00703112">
        <w:rPr>
          <w:rFonts w:ascii="Times New Roman" w:hAnsi="Times New Roman" w:cs="Times New Roman"/>
          <w:b/>
          <w:bCs/>
          <w:sz w:val="24"/>
          <w:szCs w:val="24"/>
        </w:rPr>
        <w:t>202</w:t>
      </w:r>
      <w:r w:rsidR="00D10F6A">
        <w:rPr>
          <w:rFonts w:ascii="Times New Roman" w:hAnsi="Times New Roman" w:cs="Times New Roman"/>
          <w:b/>
          <w:bCs/>
          <w:sz w:val="24"/>
          <w:szCs w:val="24"/>
        </w:rPr>
        <w:t>2</w:t>
      </w:r>
      <w:r w:rsidRPr="00703112">
        <w:rPr>
          <w:rFonts w:ascii="Times New Roman" w:hAnsi="Times New Roman" w:cs="Times New Roman"/>
          <w:b/>
          <w:bCs/>
          <w:sz w:val="24"/>
          <w:szCs w:val="24"/>
        </w:rPr>
        <w:t xml:space="preserve"> METŲ ŠVIETIMO PAŽANGOS ATASKAITA</w:t>
      </w:r>
    </w:p>
    <w:p w14:paraId="50DC6EBD" w14:textId="3391231A" w:rsidR="00C874F1" w:rsidRPr="00703112" w:rsidRDefault="00C874F1" w:rsidP="00007BE8">
      <w:pPr>
        <w:jc w:val="both"/>
        <w:rPr>
          <w:rFonts w:ascii="Times New Roman" w:hAnsi="Times New Roman" w:cs="Times New Roman"/>
          <w:b/>
          <w:bCs/>
          <w:sz w:val="24"/>
          <w:szCs w:val="24"/>
        </w:rPr>
      </w:pPr>
    </w:p>
    <w:p w14:paraId="7734F65D" w14:textId="55F1A12E" w:rsidR="005D5A17" w:rsidRPr="00703112" w:rsidRDefault="005D5A17" w:rsidP="00007BE8">
      <w:pPr>
        <w:spacing w:after="0" w:line="240" w:lineRule="auto"/>
        <w:ind w:left="851"/>
        <w:jc w:val="both"/>
        <w:rPr>
          <w:rFonts w:ascii="Times New Roman" w:hAnsi="Times New Roman" w:cs="Times New Roman"/>
          <w:sz w:val="24"/>
          <w:szCs w:val="24"/>
        </w:rPr>
      </w:pPr>
      <w:r w:rsidRPr="00703112">
        <w:rPr>
          <w:rFonts w:ascii="Times New Roman" w:hAnsi="Times New Roman" w:cs="Times New Roman"/>
          <w:sz w:val="24"/>
          <w:szCs w:val="24"/>
        </w:rPr>
        <w:t>Šilutės rajono savivaldybės 202</w:t>
      </w:r>
      <w:r w:rsidR="00DC4242">
        <w:rPr>
          <w:rFonts w:ascii="Times New Roman" w:hAnsi="Times New Roman" w:cs="Times New Roman"/>
          <w:sz w:val="24"/>
          <w:szCs w:val="24"/>
        </w:rPr>
        <w:t>2</w:t>
      </w:r>
      <w:r w:rsidRPr="00703112">
        <w:rPr>
          <w:rFonts w:ascii="Times New Roman" w:hAnsi="Times New Roman" w:cs="Times New Roman"/>
          <w:sz w:val="24"/>
          <w:szCs w:val="24"/>
        </w:rPr>
        <w:t xml:space="preserve"> metų pažangos ataskaita parengta atsižvelgiant į:</w:t>
      </w:r>
    </w:p>
    <w:p w14:paraId="037ED5F8" w14:textId="297125B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Seimo 2012 m. gegužės 15 d. nutarimu Nr. XI-2015 patvirtintą Lietuvos pažangos strategiją „Lietuva 2030“; </w:t>
      </w:r>
    </w:p>
    <w:p w14:paraId="7810FD02" w14:textId="7777777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Seimo 2013 m. gruodžio 23 d. nutarimu Nr. XII-745 patvirtintą Valstybinio švietimo 2013–2022 metų strategiją; </w:t>
      </w:r>
    </w:p>
    <w:p w14:paraId="79B4F111" w14:textId="7777777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Seimo 2020 m. gruodžio 11 d. Nr. XIV-72 patvirtintą Aštuonioliktosios Lietuvos Respublikos Vyriausybės programą; </w:t>
      </w:r>
    </w:p>
    <w:p w14:paraId="314E1E28" w14:textId="7777777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Vyriausybės 2020 m. rugsėjo 9 d. Nr. 998 patvirtintą 2021–2030 metų nacionalinį pažangos planą; </w:t>
      </w:r>
    </w:p>
    <w:p w14:paraId="01D8302E" w14:textId="5B2FCB95"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Geros mokyklos koncepciją; </w:t>
      </w:r>
    </w:p>
    <w:p w14:paraId="53A20146" w14:textId="0D25B03C" w:rsidR="00FA5061" w:rsidRPr="00703112" w:rsidRDefault="00FA5061"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Šilutės rajono savivaldybės tarybos 2013 m. spalio 24 d. sprendimu Nr. T1-922 patvirtintą Šilutės rajono savivaldybės 2015–2024 metų strateginį plėtros planą;</w:t>
      </w:r>
    </w:p>
    <w:p w14:paraId="658CACD5" w14:textId="1301D1AF" w:rsidR="005D5A17" w:rsidRDefault="005D5A17" w:rsidP="00702496">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Šilutės rajono savivaldybės tarybos 202</w:t>
      </w:r>
      <w:r w:rsidR="00DC4242">
        <w:rPr>
          <w:rFonts w:ascii="Times New Roman" w:hAnsi="Times New Roman" w:cs="Times New Roman"/>
          <w:sz w:val="24"/>
          <w:szCs w:val="24"/>
        </w:rPr>
        <w:t>1</w:t>
      </w:r>
      <w:r w:rsidRPr="00703112">
        <w:rPr>
          <w:rFonts w:ascii="Times New Roman" w:hAnsi="Times New Roman" w:cs="Times New Roman"/>
          <w:sz w:val="24"/>
          <w:szCs w:val="24"/>
        </w:rPr>
        <w:t xml:space="preserve"> m. </w:t>
      </w:r>
      <w:r w:rsidR="00E61A74" w:rsidRPr="00703112">
        <w:rPr>
          <w:rFonts w:ascii="Times New Roman" w:hAnsi="Times New Roman" w:cs="Times New Roman"/>
          <w:sz w:val="24"/>
          <w:szCs w:val="24"/>
        </w:rPr>
        <w:t>gruodžio</w:t>
      </w:r>
      <w:r w:rsidRPr="00703112">
        <w:rPr>
          <w:rFonts w:ascii="Times New Roman" w:hAnsi="Times New Roman" w:cs="Times New Roman"/>
          <w:sz w:val="24"/>
          <w:szCs w:val="24"/>
        </w:rPr>
        <w:t xml:space="preserve"> </w:t>
      </w:r>
      <w:r w:rsidR="00E61A74" w:rsidRPr="00703112">
        <w:rPr>
          <w:rFonts w:ascii="Times New Roman" w:hAnsi="Times New Roman" w:cs="Times New Roman"/>
          <w:sz w:val="24"/>
          <w:szCs w:val="24"/>
        </w:rPr>
        <w:t>1</w:t>
      </w:r>
      <w:r w:rsidR="00DC4242">
        <w:rPr>
          <w:rFonts w:ascii="Times New Roman" w:hAnsi="Times New Roman" w:cs="Times New Roman"/>
          <w:sz w:val="24"/>
          <w:szCs w:val="24"/>
        </w:rPr>
        <w:t>6</w:t>
      </w:r>
      <w:r w:rsidRPr="00703112">
        <w:rPr>
          <w:rFonts w:ascii="Times New Roman" w:hAnsi="Times New Roman" w:cs="Times New Roman"/>
          <w:sz w:val="24"/>
          <w:szCs w:val="24"/>
        </w:rPr>
        <w:t xml:space="preserve"> d. sprendimu Nr. T</w:t>
      </w:r>
      <w:r w:rsidR="00E61A74" w:rsidRPr="00703112">
        <w:rPr>
          <w:rFonts w:ascii="Times New Roman" w:hAnsi="Times New Roman" w:cs="Times New Roman"/>
          <w:sz w:val="24"/>
          <w:szCs w:val="24"/>
        </w:rPr>
        <w:t>1-</w:t>
      </w:r>
      <w:r w:rsidR="00DC4242">
        <w:rPr>
          <w:rFonts w:ascii="Times New Roman" w:hAnsi="Times New Roman" w:cs="Times New Roman"/>
          <w:sz w:val="24"/>
          <w:szCs w:val="24"/>
        </w:rPr>
        <w:t>851</w:t>
      </w:r>
      <w:r w:rsidRPr="00703112">
        <w:rPr>
          <w:rFonts w:ascii="Times New Roman" w:hAnsi="Times New Roman" w:cs="Times New Roman"/>
          <w:sz w:val="24"/>
          <w:szCs w:val="24"/>
        </w:rPr>
        <w:t xml:space="preserve"> patvirtintą </w:t>
      </w:r>
      <w:r w:rsidR="00E61A74" w:rsidRPr="00703112">
        <w:rPr>
          <w:rFonts w:ascii="Times New Roman" w:hAnsi="Times New Roman" w:cs="Times New Roman"/>
          <w:sz w:val="24"/>
          <w:szCs w:val="24"/>
        </w:rPr>
        <w:t>Šilutės rajono</w:t>
      </w:r>
      <w:r w:rsidRPr="00703112">
        <w:rPr>
          <w:rFonts w:ascii="Times New Roman" w:hAnsi="Times New Roman" w:cs="Times New Roman"/>
          <w:sz w:val="24"/>
          <w:szCs w:val="24"/>
        </w:rPr>
        <w:t xml:space="preserve"> savivaldybės 202</w:t>
      </w:r>
      <w:r w:rsidR="00DC4242">
        <w:rPr>
          <w:rFonts w:ascii="Times New Roman" w:hAnsi="Times New Roman" w:cs="Times New Roman"/>
          <w:sz w:val="24"/>
          <w:szCs w:val="24"/>
        </w:rPr>
        <w:t>2</w:t>
      </w:r>
      <w:r w:rsidRPr="00703112">
        <w:rPr>
          <w:rFonts w:ascii="Times New Roman" w:hAnsi="Times New Roman" w:cs="Times New Roman"/>
          <w:sz w:val="24"/>
          <w:szCs w:val="24"/>
        </w:rPr>
        <w:t>–202</w:t>
      </w:r>
      <w:r w:rsidR="00DC4242">
        <w:rPr>
          <w:rFonts w:ascii="Times New Roman" w:hAnsi="Times New Roman" w:cs="Times New Roman"/>
          <w:sz w:val="24"/>
          <w:szCs w:val="24"/>
        </w:rPr>
        <w:t>4</w:t>
      </w:r>
      <w:r w:rsidRPr="00703112">
        <w:rPr>
          <w:rFonts w:ascii="Times New Roman" w:hAnsi="Times New Roman" w:cs="Times New Roman"/>
          <w:sz w:val="24"/>
          <w:szCs w:val="24"/>
        </w:rPr>
        <w:t xml:space="preserve"> metų strateginį veiklos planą</w:t>
      </w:r>
      <w:r w:rsidR="00DC4242">
        <w:rPr>
          <w:rFonts w:ascii="Times New Roman" w:hAnsi="Times New Roman" w:cs="Times New Roman"/>
          <w:sz w:val="24"/>
          <w:szCs w:val="24"/>
        </w:rPr>
        <w:t>;</w:t>
      </w:r>
    </w:p>
    <w:p w14:paraId="47D5D148" w14:textId="06840259" w:rsidR="00DC4242" w:rsidRPr="00703112" w:rsidRDefault="00DC4242" w:rsidP="00702496">
      <w:pPr>
        <w:pStyle w:val="Sraopastraipa"/>
        <w:numPr>
          <w:ilvl w:val="0"/>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Šilutės rajono savivaldybės tarybos 2022 m. kovo 31 d. sprendimu Nr. T1-951 patvirtintą Šilutės rajono savivaldybės bendrojo ugdymo mokyklų tinklo pertvarkos 2022–2026 metų bendrąjį planą.</w:t>
      </w:r>
    </w:p>
    <w:p w14:paraId="64AF6673" w14:textId="637DFDB4" w:rsidR="00E61A74" w:rsidRPr="00703112" w:rsidRDefault="008E156D" w:rsidP="00007BE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Šilutės rajono savivaldybės švietimo veiklos ilgalaikis tikslas – didinti Šilutės rajono švietimo sistemos efektyvumą, vaikų ir mokinių užimtumą. </w:t>
      </w:r>
      <w:r w:rsidR="00E61A74" w:rsidRPr="00703112">
        <w:rPr>
          <w:rFonts w:ascii="Times New Roman" w:hAnsi="Times New Roman" w:cs="Times New Roman"/>
          <w:sz w:val="24"/>
          <w:szCs w:val="24"/>
        </w:rPr>
        <w:t>202</w:t>
      </w:r>
      <w:r w:rsidR="00DC4242">
        <w:rPr>
          <w:rFonts w:ascii="Times New Roman" w:hAnsi="Times New Roman" w:cs="Times New Roman"/>
          <w:sz w:val="24"/>
          <w:szCs w:val="24"/>
        </w:rPr>
        <w:t>2</w:t>
      </w:r>
      <w:r w:rsidR="00E61A74" w:rsidRPr="00703112">
        <w:rPr>
          <w:rFonts w:ascii="Times New Roman" w:hAnsi="Times New Roman" w:cs="Times New Roman"/>
          <w:sz w:val="24"/>
          <w:szCs w:val="24"/>
        </w:rPr>
        <w:t xml:space="preserve"> m. Švietimo ir kultūros skyriaus veikloje buvo numatyt</w:t>
      </w:r>
      <w:r w:rsidR="00D40C03" w:rsidRPr="00703112">
        <w:rPr>
          <w:rFonts w:ascii="Times New Roman" w:hAnsi="Times New Roman" w:cs="Times New Roman"/>
          <w:sz w:val="24"/>
          <w:szCs w:val="24"/>
        </w:rPr>
        <w:t>os</w:t>
      </w:r>
      <w:r w:rsidR="00E61A74" w:rsidRPr="00703112">
        <w:rPr>
          <w:rFonts w:ascii="Times New Roman" w:hAnsi="Times New Roman" w:cs="Times New Roman"/>
          <w:sz w:val="24"/>
          <w:szCs w:val="24"/>
        </w:rPr>
        <w:t xml:space="preserve"> prioritet</w:t>
      </w:r>
      <w:r w:rsidR="00D40C03" w:rsidRPr="00703112">
        <w:rPr>
          <w:rFonts w:ascii="Times New Roman" w:hAnsi="Times New Roman" w:cs="Times New Roman"/>
          <w:sz w:val="24"/>
          <w:szCs w:val="24"/>
        </w:rPr>
        <w:t>inės kryptys:</w:t>
      </w:r>
      <w:r w:rsidR="00E61A74" w:rsidRPr="00703112">
        <w:rPr>
          <w:rFonts w:ascii="Times New Roman" w:hAnsi="Times New Roman" w:cs="Times New Roman"/>
          <w:sz w:val="24"/>
          <w:szCs w:val="24"/>
        </w:rPr>
        <w:t xml:space="preserve"> </w:t>
      </w:r>
    </w:p>
    <w:p w14:paraId="515A2CB7" w14:textId="749B98E0" w:rsidR="00D40C03" w:rsidRPr="00703112" w:rsidRDefault="00D40C03" w:rsidP="00007BE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Švietimo paslaugų kokybės ir efektyvumo didinimas.</w:t>
      </w:r>
    </w:p>
    <w:p w14:paraId="0B725BA6" w14:textId="0E0FFC58" w:rsidR="00D40C03" w:rsidRPr="00703112" w:rsidRDefault="00D40C03" w:rsidP="00007BE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Analize ir partneryste grįstos švietimo kokybės kultūros diegimas.</w:t>
      </w:r>
    </w:p>
    <w:p w14:paraId="50AFBFFF" w14:textId="41BC8E15" w:rsidR="00007BE8" w:rsidRPr="00703112" w:rsidRDefault="00D40C03" w:rsidP="00007BE8">
      <w:pPr>
        <w:pStyle w:val="Sraopastraipa"/>
        <w:numPr>
          <w:ilvl w:val="0"/>
          <w:numId w:val="5"/>
        </w:numPr>
        <w:spacing w:after="0" w:line="240" w:lineRule="auto"/>
        <w:ind w:left="1134" w:hanging="283"/>
        <w:jc w:val="both"/>
        <w:rPr>
          <w:rFonts w:ascii="Times New Roman" w:hAnsi="Times New Roman" w:cs="Times New Roman"/>
          <w:sz w:val="24"/>
          <w:szCs w:val="24"/>
        </w:rPr>
      </w:pPr>
      <w:r w:rsidRPr="00703112">
        <w:rPr>
          <w:rFonts w:ascii="Times New Roman" w:hAnsi="Times New Roman" w:cs="Times New Roman"/>
          <w:sz w:val="24"/>
          <w:szCs w:val="24"/>
        </w:rPr>
        <w:t>Ugdymo prieinamumo ir mokinių individualių kompetencijų įtraukties didinimas.</w:t>
      </w:r>
    </w:p>
    <w:p w14:paraId="1694AC48" w14:textId="314C2AD2" w:rsidR="00914637" w:rsidRPr="00703112" w:rsidRDefault="00914637" w:rsidP="008E156D">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2015–2024 metų st</w:t>
      </w:r>
      <w:r w:rsidR="00560D46" w:rsidRPr="00703112">
        <w:rPr>
          <w:rFonts w:ascii="Times New Roman" w:hAnsi="Times New Roman" w:cs="Times New Roman"/>
          <w:sz w:val="24"/>
          <w:szCs w:val="24"/>
        </w:rPr>
        <w:t>r</w:t>
      </w:r>
      <w:r w:rsidRPr="00703112">
        <w:rPr>
          <w:rFonts w:ascii="Times New Roman" w:hAnsi="Times New Roman" w:cs="Times New Roman"/>
          <w:sz w:val="24"/>
          <w:szCs w:val="24"/>
        </w:rPr>
        <w:t>ateginiame plėtros plane suformuluota Šilutės rajono savivaldybės (toliau – Savivaldybė) vizija, prioritetai, tikslai, uždaviniai ir priemonės</w:t>
      </w:r>
      <w:r w:rsidR="00FA5061" w:rsidRPr="00703112">
        <w:rPr>
          <w:rFonts w:ascii="Times New Roman" w:hAnsi="Times New Roman" w:cs="Times New Roman"/>
          <w:sz w:val="24"/>
          <w:szCs w:val="24"/>
        </w:rPr>
        <w:t>.</w:t>
      </w:r>
      <w:r w:rsidR="00EF6507" w:rsidRPr="00703112">
        <w:rPr>
          <w:rFonts w:ascii="Times New Roman" w:hAnsi="Times New Roman" w:cs="Times New Roman"/>
          <w:sz w:val="24"/>
          <w:szCs w:val="24"/>
        </w:rPr>
        <w:t xml:space="preserve"> Švietimo sektoriuje numatyta siekti švietimo sistemos inovatyvumo (pvz. mokymosi visą gyvenimą, neformaliojo vaikų bei suaugusiųjų švietimo plėtra, darnaus ugdymo skatinimas ir pan.), lygiagrečiai skiriant dėmesį ir švietimo infrastruktūros modernizavimui.</w:t>
      </w:r>
    </w:p>
    <w:p w14:paraId="61BF4441" w14:textId="532EED76" w:rsidR="00EF6507" w:rsidRPr="00703112" w:rsidRDefault="00EF6507" w:rsidP="008E156D">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Išskiriamos pagrindinės SSGG analizės išvados.</w:t>
      </w:r>
    </w:p>
    <w:p w14:paraId="552A5533" w14:textId="60D4E09C" w:rsidR="005C3E00" w:rsidRPr="00703112" w:rsidRDefault="00EF6507"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STIPRYBĖS. </w:t>
      </w:r>
      <w:r w:rsidR="00914637" w:rsidRPr="00703112">
        <w:rPr>
          <w:rFonts w:ascii="Times New Roman" w:hAnsi="Times New Roman" w:cs="Times New Roman"/>
          <w:sz w:val="24"/>
          <w:szCs w:val="24"/>
        </w:rPr>
        <w:t>Nuosekliai vykdoma švietimo sistemos optimizavimo veikla, atsižvelgiant į mažėjantį besimokančiųjų skaičių.</w:t>
      </w:r>
      <w:r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Ikimokykliniame ugdyme tenkinamas esamas poreikis - visi pageidaujantys gali lankyti pasirinktą ikimokyklinio ugdymo įstaigą.</w:t>
      </w:r>
      <w:r w:rsidRPr="00703112">
        <w:rPr>
          <w:rFonts w:ascii="Times New Roman" w:hAnsi="Times New Roman" w:cs="Times New Roman"/>
          <w:sz w:val="24"/>
          <w:szCs w:val="24"/>
        </w:rPr>
        <w:t xml:space="preserve"> G</w:t>
      </w:r>
      <w:r w:rsidR="00914637" w:rsidRPr="00703112">
        <w:rPr>
          <w:rFonts w:ascii="Times New Roman" w:hAnsi="Times New Roman" w:cs="Times New Roman"/>
          <w:sz w:val="24"/>
          <w:szCs w:val="24"/>
        </w:rPr>
        <w:t>imnazij</w:t>
      </w:r>
      <w:r w:rsidRPr="00703112">
        <w:rPr>
          <w:rFonts w:ascii="Times New Roman" w:hAnsi="Times New Roman" w:cs="Times New Roman"/>
          <w:sz w:val="24"/>
          <w:szCs w:val="24"/>
        </w:rPr>
        <w:t xml:space="preserve">ose </w:t>
      </w:r>
      <w:r w:rsidR="00FC1EDF" w:rsidRPr="00703112">
        <w:rPr>
          <w:rFonts w:ascii="Times New Roman" w:hAnsi="Times New Roman" w:cs="Times New Roman"/>
          <w:sz w:val="24"/>
          <w:szCs w:val="24"/>
        </w:rPr>
        <w:t xml:space="preserve">dirbančių </w:t>
      </w:r>
      <w:r w:rsidR="00914637" w:rsidRPr="00703112">
        <w:rPr>
          <w:rFonts w:ascii="Times New Roman" w:hAnsi="Times New Roman" w:cs="Times New Roman"/>
          <w:sz w:val="24"/>
          <w:szCs w:val="24"/>
        </w:rPr>
        <w:t>aukštos kvalifikacijos specialist</w:t>
      </w:r>
      <w:r w:rsidR="00FC1EDF" w:rsidRPr="00703112">
        <w:rPr>
          <w:rFonts w:ascii="Times New Roman" w:hAnsi="Times New Roman" w:cs="Times New Roman"/>
          <w:sz w:val="24"/>
          <w:szCs w:val="24"/>
        </w:rPr>
        <w:t>ų skaičius</w:t>
      </w:r>
      <w:r w:rsidR="00914637" w:rsidRPr="00703112">
        <w:rPr>
          <w:rFonts w:ascii="Times New Roman" w:hAnsi="Times New Roman" w:cs="Times New Roman"/>
          <w:sz w:val="24"/>
          <w:szCs w:val="24"/>
        </w:rPr>
        <w:t>. Švietimo įstaigose yra santykinai aukštas materialinio aprūpinimo lygis (informacinėmis technologijomis, patalpomis, mokinius vežiojančiais autobusais).</w:t>
      </w:r>
      <w:r w:rsidR="002856B7" w:rsidRPr="00703112">
        <w:rPr>
          <w:rFonts w:ascii="Times New Roman" w:hAnsi="Times New Roman" w:cs="Times New Roman"/>
          <w:sz w:val="24"/>
          <w:szCs w:val="24"/>
        </w:rPr>
        <w:t xml:space="preserve"> Nuosekliai tvarkomi mokyklų pastatai ir mokymosi aplinka. Kasmet skiriamos lėšos einamajam mokyklų tvarkymui bei remontui. </w:t>
      </w:r>
    </w:p>
    <w:p w14:paraId="72D0CA37" w14:textId="77777777" w:rsidR="00702496" w:rsidRDefault="00FC1EDF"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SILPNYBĖS. </w:t>
      </w:r>
      <w:r w:rsidR="002149F0" w:rsidRPr="00703112">
        <w:rPr>
          <w:rFonts w:ascii="Times New Roman" w:hAnsi="Times New Roman" w:cs="Times New Roman"/>
          <w:sz w:val="24"/>
          <w:szCs w:val="24"/>
        </w:rPr>
        <w:t>Švietimo infrast</w:t>
      </w:r>
      <w:r w:rsidR="002856B7" w:rsidRPr="00703112">
        <w:rPr>
          <w:rFonts w:ascii="Times New Roman" w:hAnsi="Times New Roman" w:cs="Times New Roman"/>
          <w:sz w:val="24"/>
          <w:szCs w:val="24"/>
        </w:rPr>
        <w:t>rukt</w:t>
      </w:r>
      <w:r w:rsidR="002149F0" w:rsidRPr="00703112">
        <w:rPr>
          <w:rFonts w:ascii="Times New Roman" w:hAnsi="Times New Roman" w:cs="Times New Roman"/>
          <w:sz w:val="24"/>
          <w:szCs w:val="24"/>
        </w:rPr>
        <w:t>ūra: nerenovuoti lopšelių-darželių pastatai, susidėvėję mokyklų sporto aikštynai</w:t>
      </w:r>
      <w:r w:rsidR="002856B7"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Aktuali problema – švietimo sistemos darbuotojų amžiaus struktūra; sunkiau pritraukti jaunus specialistus; daugėja pensinio amžiaus dirbančių mokytojų.</w:t>
      </w:r>
      <w:r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Aktualus mokymosi kokybės klausimas.</w:t>
      </w:r>
    </w:p>
    <w:p w14:paraId="5BD1582C" w14:textId="1CBF529B" w:rsidR="00FC1EDF" w:rsidRPr="00703112" w:rsidRDefault="00FC1EDF"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lastRenderedPageBreak/>
        <w:t xml:space="preserve">GALIMYBĖS. </w:t>
      </w:r>
      <w:r w:rsidR="00914637" w:rsidRPr="00703112">
        <w:rPr>
          <w:rFonts w:ascii="Times New Roman" w:hAnsi="Times New Roman" w:cs="Times New Roman"/>
          <w:sz w:val="24"/>
          <w:szCs w:val="24"/>
        </w:rPr>
        <w:t>Toliau tobulinti mokymo</w:t>
      </w:r>
      <w:r w:rsidR="002856B7" w:rsidRPr="00703112">
        <w:rPr>
          <w:rFonts w:ascii="Times New Roman" w:hAnsi="Times New Roman" w:cs="Times New Roman"/>
          <w:sz w:val="24"/>
          <w:szCs w:val="24"/>
        </w:rPr>
        <w:t>(si)</w:t>
      </w:r>
      <w:r w:rsidR="00914637" w:rsidRPr="00703112">
        <w:rPr>
          <w:rFonts w:ascii="Times New Roman" w:hAnsi="Times New Roman" w:cs="Times New Roman"/>
          <w:sz w:val="24"/>
          <w:szCs w:val="24"/>
        </w:rPr>
        <w:t xml:space="preserve"> procesą ir mokymo bazę dalyvaujant ES, valstybės ar kitų fondų projektuose.</w:t>
      </w:r>
      <w:r w:rsidR="002856B7" w:rsidRPr="00703112">
        <w:rPr>
          <w:rFonts w:ascii="Times New Roman" w:hAnsi="Times New Roman" w:cs="Times New Roman"/>
          <w:sz w:val="24"/>
          <w:szCs w:val="24"/>
        </w:rPr>
        <w:t xml:space="preserve"> Ikimokyklinių ugdymo įstaigų materialinės bazės gerinimas.</w:t>
      </w:r>
    </w:p>
    <w:p w14:paraId="75ECF969" w14:textId="7C2409EC" w:rsidR="00007BE8" w:rsidRPr="00703112" w:rsidRDefault="00FC1EDF"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GRĖSMĖS. </w:t>
      </w:r>
      <w:r w:rsidR="00914637" w:rsidRPr="00703112">
        <w:rPr>
          <w:rFonts w:ascii="Times New Roman" w:hAnsi="Times New Roman" w:cs="Times New Roman"/>
          <w:sz w:val="24"/>
          <w:szCs w:val="24"/>
        </w:rPr>
        <w:t xml:space="preserve">Įvertinant tai, kad Šilutės r. savivaldybėje didelę dalį gyventojų sudaro kaimo gyventojai, sunkiau užtikrinti visų gyventojų vienodas galimybes </w:t>
      </w:r>
      <w:r w:rsidR="002149F0" w:rsidRPr="00703112">
        <w:rPr>
          <w:rFonts w:ascii="Times New Roman" w:hAnsi="Times New Roman" w:cs="Times New Roman"/>
          <w:sz w:val="24"/>
          <w:szCs w:val="24"/>
        </w:rPr>
        <w:t>dalyvauti</w:t>
      </w:r>
      <w:r w:rsidR="00914637" w:rsidRPr="00703112">
        <w:rPr>
          <w:rFonts w:ascii="Times New Roman" w:hAnsi="Times New Roman" w:cs="Times New Roman"/>
          <w:sz w:val="24"/>
          <w:szCs w:val="24"/>
        </w:rPr>
        <w:t xml:space="preserve"> </w:t>
      </w:r>
      <w:r w:rsidRPr="00703112">
        <w:rPr>
          <w:rFonts w:ascii="Times New Roman" w:hAnsi="Times New Roman" w:cs="Times New Roman"/>
          <w:sz w:val="24"/>
          <w:szCs w:val="24"/>
        </w:rPr>
        <w:t>neformalaus ugdymo</w:t>
      </w:r>
      <w:r w:rsidR="00914637" w:rsidRPr="00703112">
        <w:rPr>
          <w:rFonts w:ascii="Times New Roman" w:hAnsi="Times New Roman" w:cs="Times New Roman"/>
          <w:sz w:val="24"/>
          <w:szCs w:val="24"/>
        </w:rPr>
        <w:t xml:space="preserve"> veikloje.</w:t>
      </w:r>
      <w:r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Didėjanti atskirtis tarp mokymo</w:t>
      </w:r>
      <w:r w:rsidR="00E9072C" w:rsidRPr="00703112">
        <w:rPr>
          <w:rFonts w:ascii="Times New Roman" w:hAnsi="Times New Roman" w:cs="Times New Roman"/>
          <w:sz w:val="24"/>
          <w:szCs w:val="24"/>
        </w:rPr>
        <w:t>(si)</w:t>
      </w:r>
      <w:r w:rsidR="00914637" w:rsidRPr="00703112">
        <w:rPr>
          <w:rFonts w:ascii="Times New Roman" w:hAnsi="Times New Roman" w:cs="Times New Roman"/>
          <w:sz w:val="24"/>
          <w:szCs w:val="24"/>
        </w:rPr>
        <w:t xml:space="preserve"> kokybės ir rezultatų gimnazijose </w:t>
      </w:r>
      <w:r w:rsidR="002149F0" w:rsidRPr="00703112">
        <w:rPr>
          <w:rFonts w:ascii="Times New Roman" w:hAnsi="Times New Roman" w:cs="Times New Roman"/>
          <w:sz w:val="24"/>
          <w:szCs w:val="24"/>
        </w:rPr>
        <w:t>ir pagrindinėse</w:t>
      </w:r>
      <w:r w:rsidR="00914637" w:rsidRPr="00703112">
        <w:rPr>
          <w:rFonts w:ascii="Times New Roman" w:hAnsi="Times New Roman" w:cs="Times New Roman"/>
          <w:sz w:val="24"/>
          <w:szCs w:val="24"/>
        </w:rPr>
        <w:t xml:space="preserve"> mokyklose.</w:t>
      </w:r>
    </w:p>
    <w:p w14:paraId="0D9D9082" w14:textId="16E39819" w:rsidR="00C80398" w:rsidRPr="00703112" w:rsidRDefault="00C80398"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Kiekvienais metais atliekama kiekybinė ir kokybinė ugdymo proceso organizavimo duomenų analizė. Pagal turimus stebėsenos duomenis, siūlomi rajono Savivaldybės tarybai galimi struktūriniai mokyklų, klasių ir grupių komplektavimo pokyčiai.</w:t>
      </w:r>
    </w:p>
    <w:p w14:paraId="68E31400" w14:textId="79E349D6" w:rsidR="002149F0" w:rsidRDefault="002149F0" w:rsidP="00FC1EDF">
      <w:pPr>
        <w:spacing w:after="0" w:line="240" w:lineRule="auto"/>
        <w:ind w:firstLine="851"/>
        <w:jc w:val="both"/>
        <w:rPr>
          <w:rFonts w:ascii="Times New Roman" w:hAnsi="Times New Roman" w:cs="Times New Roman"/>
          <w:sz w:val="24"/>
          <w:szCs w:val="24"/>
        </w:rPr>
      </w:pPr>
    </w:p>
    <w:p w14:paraId="489193ED" w14:textId="51DDCBC8" w:rsidR="002149F0" w:rsidRPr="00703112" w:rsidRDefault="00184ABD" w:rsidP="00CA3B25">
      <w:pPr>
        <w:pStyle w:val="Sraopastraipa"/>
        <w:numPr>
          <w:ilvl w:val="0"/>
          <w:numId w:val="11"/>
        </w:numPr>
        <w:spacing w:after="0" w:line="240" w:lineRule="auto"/>
        <w:ind w:left="1134" w:hanging="283"/>
        <w:jc w:val="both"/>
        <w:rPr>
          <w:rFonts w:ascii="Times New Roman" w:hAnsi="Times New Roman" w:cs="Times New Roman"/>
          <w:b/>
          <w:bCs/>
          <w:i/>
          <w:iCs/>
          <w:sz w:val="24"/>
          <w:szCs w:val="24"/>
        </w:rPr>
      </w:pPr>
      <w:r w:rsidRPr="00703112">
        <w:rPr>
          <w:rFonts w:ascii="Times New Roman" w:hAnsi="Times New Roman" w:cs="Times New Roman"/>
          <w:b/>
          <w:bCs/>
          <w:i/>
          <w:iCs/>
          <w:sz w:val="24"/>
          <w:szCs w:val="24"/>
        </w:rPr>
        <w:t>Švietimo įstaigų tinklas</w:t>
      </w:r>
    </w:p>
    <w:p w14:paraId="65AB023D" w14:textId="77777777" w:rsidR="00A422FF" w:rsidRPr="00703112" w:rsidRDefault="00A422FF" w:rsidP="00A422FF">
      <w:pPr>
        <w:pStyle w:val="Sraopastraipa"/>
        <w:spacing w:after="0" w:line="240" w:lineRule="auto"/>
        <w:ind w:left="851"/>
        <w:jc w:val="both"/>
        <w:rPr>
          <w:rFonts w:ascii="Times New Roman" w:hAnsi="Times New Roman" w:cs="Times New Roman"/>
          <w:b/>
          <w:bCs/>
          <w:i/>
          <w:iCs/>
          <w:sz w:val="24"/>
          <w:szCs w:val="24"/>
        </w:rPr>
      </w:pPr>
    </w:p>
    <w:p w14:paraId="596D2782" w14:textId="233A0E10" w:rsidR="00702496" w:rsidRPr="00703112" w:rsidRDefault="00825C36" w:rsidP="00C8039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Savivaldybėje iš esmės sutvarkytas mokyklų tinklas. </w:t>
      </w:r>
      <w:r w:rsidR="00184ABD" w:rsidRPr="00703112">
        <w:rPr>
          <w:rFonts w:ascii="Times New Roman" w:hAnsi="Times New Roman" w:cs="Times New Roman"/>
          <w:sz w:val="24"/>
          <w:szCs w:val="24"/>
        </w:rPr>
        <w:t>202</w:t>
      </w:r>
      <w:r w:rsidR="00961713">
        <w:rPr>
          <w:rFonts w:ascii="Times New Roman" w:hAnsi="Times New Roman" w:cs="Times New Roman"/>
          <w:sz w:val="24"/>
          <w:szCs w:val="24"/>
        </w:rPr>
        <w:t>2</w:t>
      </w:r>
      <w:r w:rsidR="00184ABD" w:rsidRPr="00703112">
        <w:rPr>
          <w:rFonts w:ascii="Times New Roman" w:hAnsi="Times New Roman" w:cs="Times New Roman"/>
          <w:sz w:val="24"/>
          <w:szCs w:val="24"/>
        </w:rPr>
        <w:t>–202</w:t>
      </w:r>
      <w:r w:rsidR="00961713">
        <w:rPr>
          <w:rFonts w:ascii="Times New Roman" w:hAnsi="Times New Roman" w:cs="Times New Roman"/>
          <w:sz w:val="24"/>
          <w:szCs w:val="24"/>
        </w:rPr>
        <w:t>3</w:t>
      </w:r>
      <w:r w:rsidR="00184ABD" w:rsidRPr="00703112">
        <w:rPr>
          <w:rFonts w:ascii="Times New Roman" w:hAnsi="Times New Roman" w:cs="Times New Roman"/>
          <w:sz w:val="24"/>
          <w:szCs w:val="24"/>
        </w:rPr>
        <w:t xml:space="preserve"> mokslo metais rajone veikia įvairių tipų švietimo įstaigos</w:t>
      </w:r>
      <w:r w:rsidR="00D0143C" w:rsidRPr="00703112">
        <w:rPr>
          <w:rFonts w:ascii="Times New Roman" w:hAnsi="Times New Roman" w:cs="Times New Roman"/>
          <w:sz w:val="24"/>
          <w:szCs w:val="24"/>
        </w:rPr>
        <w:t>.</w:t>
      </w:r>
    </w:p>
    <w:p w14:paraId="71D33346" w14:textId="09540E56" w:rsidR="00A422FF" w:rsidRPr="00703112" w:rsidRDefault="00A422FF" w:rsidP="00825C36">
      <w:pPr>
        <w:spacing w:after="0" w:line="240" w:lineRule="auto"/>
        <w:ind w:left="851"/>
        <w:jc w:val="both"/>
        <w:rPr>
          <w:rFonts w:ascii="Times New Roman" w:hAnsi="Times New Roman" w:cs="Times New Roman"/>
          <w:b/>
          <w:bCs/>
          <w:sz w:val="24"/>
          <w:szCs w:val="24"/>
        </w:rPr>
      </w:pPr>
      <w:r w:rsidRPr="00703112">
        <w:rPr>
          <w:rFonts w:ascii="Times New Roman" w:hAnsi="Times New Roman" w:cs="Times New Roman"/>
          <w:b/>
          <w:bCs/>
          <w:sz w:val="24"/>
          <w:szCs w:val="24"/>
        </w:rPr>
        <w:t>1 lentelė: Švietimo įstaigų pokytis per trejus metus</w:t>
      </w:r>
      <w:r w:rsidR="00063BA1" w:rsidRPr="00703112">
        <w:rPr>
          <w:rFonts w:ascii="Times New Roman" w:hAnsi="Times New Roman" w:cs="Times New Roman"/>
          <w:b/>
          <w:bCs/>
          <w:sz w:val="24"/>
          <w:szCs w:val="24"/>
        </w:rPr>
        <w:t>:</w:t>
      </w:r>
    </w:p>
    <w:tbl>
      <w:tblPr>
        <w:tblStyle w:val="Lentelstinklelis"/>
        <w:tblW w:w="9328" w:type="dxa"/>
        <w:tblInd w:w="279" w:type="dxa"/>
        <w:tblLook w:val="04A0" w:firstRow="1" w:lastRow="0" w:firstColumn="1" w:lastColumn="0" w:noHBand="0" w:noVBand="1"/>
      </w:tblPr>
      <w:tblGrid>
        <w:gridCol w:w="1291"/>
        <w:gridCol w:w="803"/>
        <w:gridCol w:w="803"/>
        <w:gridCol w:w="803"/>
        <w:gridCol w:w="804"/>
        <w:gridCol w:w="804"/>
        <w:gridCol w:w="804"/>
        <w:gridCol w:w="804"/>
        <w:gridCol w:w="804"/>
        <w:gridCol w:w="1068"/>
        <w:gridCol w:w="540"/>
      </w:tblGrid>
      <w:tr w:rsidR="00715FB0" w:rsidRPr="00703112" w14:paraId="734D2E3D" w14:textId="6D51D3DB" w:rsidTr="00DC4242">
        <w:trPr>
          <w:cantSplit/>
          <w:trHeight w:val="2171"/>
        </w:trPr>
        <w:tc>
          <w:tcPr>
            <w:tcW w:w="1291" w:type="dxa"/>
            <w:shd w:val="clear" w:color="auto" w:fill="FFC000"/>
            <w:textDirection w:val="btLr"/>
            <w:vAlign w:val="center"/>
          </w:tcPr>
          <w:p w14:paraId="09FF4FF4" w14:textId="2B373403"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Metai</w:t>
            </w:r>
          </w:p>
        </w:tc>
        <w:tc>
          <w:tcPr>
            <w:tcW w:w="803" w:type="dxa"/>
            <w:shd w:val="clear" w:color="auto" w:fill="FFC000"/>
            <w:textDirection w:val="btLr"/>
          </w:tcPr>
          <w:p w14:paraId="663404BC" w14:textId="4FE9726A"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Švietimo pagalbos tarnyba</w:t>
            </w:r>
          </w:p>
        </w:tc>
        <w:tc>
          <w:tcPr>
            <w:tcW w:w="803" w:type="dxa"/>
            <w:shd w:val="clear" w:color="auto" w:fill="FFC000"/>
            <w:textDirection w:val="btLr"/>
            <w:vAlign w:val="center"/>
          </w:tcPr>
          <w:p w14:paraId="22AAE74F" w14:textId="05BE078B"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Ikimokyklinės</w:t>
            </w:r>
          </w:p>
        </w:tc>
        <w:tc>
          <w:tcPr>
            <w:tcW w:w="803" w:type="dxa"/>
            <w:shd w:val="clear" w:color="auto" w:fill="FFC000"/>
            <w:textDirection w:val="btLr"/>
            <w:vAlign w:val="center"/>
          </w:tcPr>
          <w:p w14:paraId="117886DC" w14:textId="4D900FAC" w:rsidR="00715FB0" w:rsidRPr="00703112" w:rsidRDefault="000D7AAF" w:rsidP="00FF50AB">
            <w:pPr>
              <w:ind w:left="113" w:right="113"/>
              <w:jc w:val="center"/>
              <w:rPr>
                <w:rFonts w:ascii="Times New Roman" w:hAnsi="Times New Roman" w:cs="Times New Roman"/>
                <w:b/>
                <w:bCs/>
              </w:rPr>
            </w:pPr>
            <w:r>
              <w:rPr>
                <w:rFonts w:ascii="Times New Roman" w:hAnsi="Times New Roman" w:cs="Times New Roman"/>
                <w:b/>
                <w:bCs/>
              </w:rPr>
              <w:t>Mokyklos-darželiai</w:t>
            </w:r>
          </w:p>
        </w:tc>
        <w:tc>
          <w:tcPr>
            <w:tcW w:w="804" w:type="dxa"/>
            <w:shd w:val="clear" w:color="auto" w:fill="FFC000"/>
            <w:textDirection w:val="btLr"/>
            <w:vAlign w:val="center"/>
          </w:tcPr>
          <w:p w14:paraId="57DA727F" w14:textId="55F8E4F8"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Pradinės mokyklos</w:t>
            </w:r>
          </w:p>
        </w:tc>
        <w:tc>
          <w:tcPr>
            <w:tcW w:w="804" w:type="dxa"/>
            <w:shd w:val="clear" w:color="auto" w:fill="FFC000"/>
            <w:textDirection w:val="btLr"/>
            <w:vAlign w:val="center"/>
          </w:tcPr>
          <w:p w14:paraId="72676466" w14:textId="57FA2E30"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Progimnazijos</w:t>
            </w:r>
          </w:p>
        </w:tc>
        <w:tc>
          <w:tcPr>
            <w:tcW w:w="804" w:type="dxa"/>
            <w:shd w:val="clear" w:color="auto" w:fill="FFC000"/>
            <w:textDirection w:val="btLr"/>
            <w:vAlign w:val="center"/>
          </w:tcPr>
          <w:p w14:paraId="03839D56" w14:textId="756292D6"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Pagrindinės mokyklos</w:t>
            </w:r>
          </w:p>
        </w:tc>
        <w:tc>
          <w:tcPr>
            <w:tcW w:w="804" w:type="dxa"/>
            <w:shd w:val="clear" w:color="auto" w:fill="FFC000"/>
            <w:textDirection w:val="btLr"/>
            <w:vAlign w:val="center"/>
          </w:tcPr>
          <w:p w14:paraId="6B379E84" w14:textId="30544C4B"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Gimnazijos</w:t>
            </w:r>
          </w:p>
        </w:tc>
        <w:tc>
          <w:tcPr>
            <w:tcW w:w="804" w:type="dxa"/>
            <w:shd w:val="clear" w:color="auto" w:fill="FFC000"/>
            <w:textDirection w:val="btLr"/>
            <w:vAlign w:val="center"/>
          </w:tcPr>
          <w:p w14:paraId="4FC92996" w14:textId="0518C3E7"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Neformaliojo švietimo įstaigos</w:t>
            </w:r>
          </w:p>
        </w:tc>
        <w:tc>
          <w:tcPr>
            <w:tcW w:w="1068" w:type="dxa"/>
            <w:shd w:val="clear" w:color="auto" w:fill="FFC000"/>
            <w:textDirection w:val="btLr"/>
          </w:tcPr>
          <w:p w14:paraId="55E379D9" w14:textId="448EAC93"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Jaunimo ir suaugusių mokymo centras</w:t>
            </w:r>
            <w:r w:rsidR="00A422FF" w:rsidRPr="00703112">
              <w:rPr>
                <w:rFonts w:ascii="Times New Roman" w:hAnsi="Times New Roman" w:cs="Times New Roman"/>
                <w:b/>
                <w:bCs/>
              </w:rPr>
              <w:t xml:space="preserve"> (JSMC)</w:t>
            </w:r>
          </w:p>
        </w:tc>
        <w:tc>
          <w:tcPr>
            <w:tcW w:w="540" w:type="dxa"/>
            <w:shd w:val="clear" w:color="auto" w:fill="FFC000"/>
            <w:textDirection w:val="btLr"/>
          </w:tcPr>
          <w:p w14:paraId="77396953" w14:textId="1D6E98EA"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Specialioji mokykla</w:t>
            </w:r>
          </w:p>
        </w:tc>
      </w:tr>
      <w:tr w:rsidR="00DC4242" w:rsidRPr="00703112" w14:paraId="0E66AED3" w14:textId="708A7D3A" w:rsidTr="00DC4242">
        <w:tc>
          <w:tcPr>
            <w:tcW w:w="1291" w:type="dxa"/>
            <w:shd w:val="clear" w:color="auto" w:fill="92D050"/>
          </w:tcPr>
          <w:p w14:paraId="72F3D6B0" w14:textId="7609EFEC" w:rsidR="00DC4242" w:rsidRPr="00703112" w:rsidRDefault="00DC4242" w:rsidP="00DC4242">
            <w:pPr>
              <w:jc w:val="both"/>
              <w:rPr>
                <w:rFonts w:ascii="Times New Roman" w:hAnsi="Times New Roman" w:cs="Times New Roman"/>
              </w:rPr>
            </w:pPr>
            <w:r w:rsidRPr="00703112">
              <w:rPr>
                <w:rFonts w:ascii="Times New Roman" w:hAnsi="Times New Roman" w:cs="Times New Roman"/>
              </w:rPr>
              <w:t>2020–2021</w:t>
            </w:r>
          </w:p>
        </w:tc>
        <w:tc>
          <w:tcPr>
            <w:tcW w:w="803" w:type="dxa"/>
          </w:tcPr>
          <w:p w14:paraId="333DB027" w14:textId="7C29ABDE"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3" w:type="dxa"/>
            <w:vAlign w:val="center"/>
          </w:tcPr>
          <w:p w14:paraId="0F8019F2" w14:textId="2CC8826E" w:rsidR="00DC4242" w:rsidRPr="00703112" w:rsidRDefault="00DC4242" w:rsidP="00DC4242">
            <w:pPr>
              <w:jc w:val="center"/>
              <w:rPr>
                <w:rFonts w:ascii="Times New Roman" w:hAnsi="Times New Roman" w:cs="Times New Roman"/>
              </w:rPr>
            </w:pPr>
            <w:r w:rsidRPr="00703112">
              <w:rPr>
                <w:rFonts w:ascii="Times New Roman" w:hAnsi="Times New Roman" w:cs="Times New Roman"/>
              </w:rPr>
              <w:t>8</w:t>
            </w:r>
          </w:p>
        </w:tc>
        <w:tc>
          <w:tcPr>
            <w:tcW w:w="803" w:type="dxa"/>
            <w:vAlign w:val="center"/>
          </w:tcPr>
          <w:p w14:paraId="40702411" w14:textId="7A41D209"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29248122" w14:textId="53D30FAC"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787AD0D6" w14:textId="08B0BD0F"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804" w:type="dxa"/>
            <w:vAlign w:val="center"/>
          </w:tcPr>
          <w:p w14:paraId="1AAA99A1" w14:textId="7A10F6AB" w:rsidR="00DC4242" w:rsidRPr="00703112" w:rsidRDefault="00DC4242" w:rsidP="00DC4242">
            <w:pPr>
              <w:jc w:val="center"/>
              <w:rPr>
                <w:rFonts w:ascii="Times New Roman" w:hAnsi="Times New Roman" w:cs="Times New Roman"/>
              </w:rPr>
            </w:pPr>
            <w:r w:rsidRPr="00703112">
              <w:rPr>
                <w:rFonts w:ascii="Times New Roman" w:hAnsi="Times New Roman" w:cs="Times New Roman"/>
              </w:rPr>
              <w:t>8</w:t>
            </w:r>
          </w:p>
        </w:tc>
        <w:tc>
          <w:tcPr>
            <w:tcW w:w="804" w:type="dxa"/>
            <w:vAlign w:val="center"/>
          </w:tcPr>
          <w:p w14:paraId="1DD480F2" w14:textId="1C6E7547" w:rsidR="00DC4242" w:rsidRPr="00703112" w:rsidRDefault="00DC4242" w:rsidP="00DC4242">
            <w:pPr>
              <w:jc w:val="center"/>
              <w:rPr>
                <w:rFonts w:ascii="Times New Roman" w:hAnsi="Times New Roman" w:cs="Times New Roman"/>
              </w:rPr>
            </w:pPr>
            <w:r w:rsidRPr="00703112">
              <w:rPr>
                <w:rFonts w:ascii="Times New Roman" w:hAnsi="Times New Roman" w:cs="Times New Roman"/>
              </w:rPr>
              <w:t>5</w:t>
            </w:r>
          </w:p>
        </w:tc>
        <w:tc>
          <w:tcPr>
            <w:tcW w:w="804" w:type="dxa"/>
            <w:vAlign w:val="center"/>
          </w:tcPr>
          <w:p w14:paraId="7C637404" w14:textId="17A1722F" w:rsidR="00DC4242" w:rsidRPr="00703112" w:rsidRDefault="00DC4242" w:rsidP="00DC4242">
            <w:pPr>
              <w:jc w:val="center"/>
              <w:rPr>
                <w:rFonts w:ascii="Times New Roman" w:hAnsi="Times New Roman" w:cs="Times New Roman"/>
              </w:rPr>
            </w:pPr>
            <w:r w:rsidRPr="00703112">
              <w:rPr>
                <w:rFonts w:ascii="Times New Roman" w:hAnsi="Times New Roman" w:cs="Times New Roman"/>
              </w:rPr>
              <w:t>2</w:t>
            </w:r>
          </w:p>
        </w:tc>
        <w:tc>
          <w:tcPr>
            <w:tcW w:w="1068" w:type="dxa"/>
            <w:vAlign w:val="center"/>
          </w:tcPr>
          <w:p w14:paraId="0793ABC9" w14:textId="2E4025F2"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540" w:type="dxa"/>
          </w:tcPr>
          <w:p w14:paraId="0BF2FF74" w14:textId="0A9BEF35"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r>
      <w:tr w:rsidR="00DC4242" w:rsidRPr="00703112" w14:paraId="2E836985" w14:textId="043EAF7B" w:rsidTr="00DC4242">
        <w:tc>
          <w:tcPr>
            <w:tcW w:w="1291" w:type="dxa"/>
            <w:shd w:val="clear" w:color="auto" w:fill="92D050"/>
          </w:tcPr>
          <w:p w14:paraId="144D8163" w14:textId="45892220" w:rsidR="00DC4242" w:rsidRPr="00703112" w:rsidRDefault="00DC4242" w:rsidP="00DC4242">
            <w:pPr>
              <w:jc w:val="both"/>
              <w:rPr>
                <w:rFonts w:ascii="Times New Roman" w:hAnsi="Times New Roman" w:cs="Times New Roman"/>
              </w:rPr>
            </w:pPr>
            <w:r w:rsidRPr="00703112">
              <w:rPr>
                <w:rFonts w:ascii="Times New Roman" w:hAnsi="Times New Roman" w:cs="Times New Roman"/>
              </w:rPr>
              <w:t>2021–2022</w:t>
            </w:r>
          </w:p>
        </w:tc>
        <w:tc>
          <w:tcPr>
            <w:tcW w:w="803" w:type="dxa"/>
          </w:tcPr>
          <w:p w14:paraId="4CBD02BE" w14:textId="431911EC"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3" w:type="dxa"/>
            <w:vAlign w:val="center"/>
          </w:tcPr>
          <w:p w14:paraId="7C69774C" w14:textId="0106C45B" w:rsidR="00DC4242" w:rsidRPr="00703112" w:rsidRDefault="00DC4242" w:rsidP="00DC4242">
            <w:pPr>
              <w:jc w:val="center"/>
              <w:rPr>
                <w:rFonts w:ascii="Times New Roman" w:hAnsi="Times New Roman" w:cs="Times New Roman"/>
              </w:rPr>
            </w:pPr>
            <w:r w:rsidRPr="00703112">
              <w:rPr>
                <w:rFonts w:ascii="Times New Roman" w:hAnsi="Times New Roman" w:cs="Times New Roman"/>
              </w:rPr>
              <w:t>8</w:t>
            </w:r>
          </w:p>
        </w:tc>
        <w:tc>
          <w:tcPr>
            <w:tcW w:w="803" w:type="dxa"/>
            <w:vAlign w:val="center"/>
          </w:tcPr>
          <w:p w14:paraId="7512919F" w14:textId="6757A5F9"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64697A12" w14:textId="64CFA604"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3D7CE160" w14:textId="41897388"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7ADEFBBC" w14:textId="219D3279" w:rsidR="00DC4242" w:rsidRPr="00703112" w:rsidRDefault="00DC4242" w:rsidP="00DC4242">
            <w:pPr>
              <w:jc w:val="center"/>
              <w:rPr>
                <w:rFonts w:ascii="Times New Roman" w:hAnsi="Times New Roman" w:cs="Times New Roman"/>
              </w:rPr>
            </w:pPr>
            <w:r w:rsidRPr="00703112">
              <w:rPr>
                <w:rFonts w:ascii="Times New Roman" w:hAnsi="Times New Roman" w:cs="Times New Roman"/>
              </w:rPr>
              <w:t>7</w:t>
            </w:r>
          </w:p>
        </w:tc>
        <w:tc>
          <w:tcPr>
            <w:tcW w:w="804" w:type="dxa"/>
            <w:vAlign w:val="center"/>
          </w:tcPr>
          <w:p w14:paraId="576C4FA9" w14:textId="4CC5EEA5" w:rsidR="00DC4242" w:rsidRPr="00703112" w:rsidRDefault="00DC4242" w:rsidP="00DC4242">
            <w:pPr>
              <w:jc w:val="center"/>
              <w:rPr>
                <w:rFonts w:ascii="Times New Roman" w:hAnsi="Times New Roman" w:cs="Times New Roman"/>
              </w:rPr>
            </w:pPr>
            <w:r w:rsidRPr="00703112">
              <w:rPr>
                <w:rFonts w:ascii="Times New Roman" w:hAnsi="Times New Roman" w:cs="Times New Roman"/>
              </w:rPr>
              <w:t>5</w:t>
            </w:r>
          </w:p>
        </w:tc>
        <w:tc>
          <w:tcPr>
            <w:tcW w:w="804" w:type="dxa"/>
            <w:vAlign w:val="center"/>
          </w:tcPr>
          <w:p w14:paraId="7138E3AD" w14:textId="0878B009" w:rsidR="00DC4242" w:rsidRPr="00703112" w:rsidRDefault="00DC4242" w:rsidP="00DC4242">
            <w:pPr>
              <w:jc w:val="center"/>
              <w:rPr>
                <w:rFonts w:ascii="Times New Roman" w:hAnsi="Times New Roman" w:cs="Times New Roman"/>
              </w:rPr>
            </w:pPr>
            <w:r w:rsidRPr="00703112">
              <w:rPr>
                <w:rFonts w:ascii="Times New Roman" w:hAnsi="Times New Roman" w:cs="Times New Roman"/>
              </w:rPr>
              <w:t>2</w:t>
            </w:r>
          </w:p>
        </w:tc>
        <w:tc>
          <w:tcPr>
            <w:tcW w:w="1068" w:type="dxa"/>
            <w:vAlign w:val="center"/>
          </w:tcPr>
          <w:p w14:paraId="3A1803D8" w14:textId="15B27D94"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540" w:type="dxa"/>
          </w:tcPr>
          <w:p w14:paraId="73DEA6D8" w14:textId="38FC2285"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r>
      <w:tr w:rsidR="00DC4242" w:rsidRPr="00703112" w14:paraId="2F4C7202" w14:textId="3FB3B045" w:rsidTr="00DC4242">
        <w:tc>
          <w:tcPr>
            <w:tcW w:w="1291" w:type="dxa"/>
            <w:shd w:val="clear" w:color="auto" w:fill="92D050"/>
          </w:tcPr>
          <w:p w14:paraId="0273EEF5" w14:textId="0AAE2663" w:rsidR="00DC4242" w:rsidRPr="00703112" w:rsidRDefault="00DC4242" w:rsidP="00DC4242">
            <w:pPr>
              <w:jc w:val="both"/>
              <w:rPr>
                <w:rFonts w:ascii="Times New Roman" w:hAnsi="Times New Roman" w:cs="Times New Roman"/>
              </w:rPr>
            </w:pPr>
            <w:r w:rsidRPr="00703112">
              <w:rPr>
                <w:rFonts w:ascii="Times New Roman" w:hAnsi="Times New Roman" w:cs="Times New Roman"/>
              </w:rPr>
              <w:t>202</w:t>
            </w:r>
            <w:r>
              <w:rPr>
                <w:rFonts w:ascii="Times New Roman" w:hAnsi="Times New Roman" w:cs="Times New Roman"/>
              </w:rPr>
              <w:t>2</w:t>
            </w:r>
            <w:r w:rsidRPr="00703112">
              <w:rPr>
                <w:rFonts w:ascii="Times New Roman" w:hAnsi="Times New Roman" w:cs="Times New Roman"/>
              </w:rPr>
              <w:t>–202</w:t>
            </w:r>
            <w:r>
              <w:rPr>
                <w:rFonts w:ascii="Times New Roman" w:hAnsi="Times New Roman" w:cs="Times New Roman"/>
              </w:rPr>
              <w:t>3</w:t>
            </w:r>
          </w:p>
        </w:tc>
        <w:tc>
          <w:tcPr>
            <w:tcW w:w="803" w:type="dxa"/>
          </w:tcPr>
          <w:p w14:paraId="6795E56A" w14:textId="35A52015"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3" w:type="dxa"/>
            <w:vAlign w:val="center"/>
          </w:tcPr>
          <w:p w14:paraId="34A2E61A" w14:textId="0A1F2332" w:rsidR="00DC4242" w:rsidRPr="00703112" w:rsidRDefault="00DC4242" w:rsidP="00DC4242">
            <w:pPr>
              <w:jc w:val="center"/>
              <w:rPr>
                <w:rFonts w:ascii="Times New Roman" w:hAnsi="Times New Roman" w:cs="Times New Roman"/>
              </w:rPr>
            </w:pPr>
            <w:r w:rsidRPr="00703112">
              <w:rPr>
                <w:rFonts w:ascii="Times New Roman" w:hAnsi="Times New Roman" w:cs="Times New Roman"/>
              </w:rPr>
              <w:t>8</w:t>
            </w:r>
          </w:p>
        </w:tc>
        <w:tc>
          <w:tcPr>
            <w:tcW w:w="803" w:type="dxa"/>
            <w:vAlign w:val="center"/>
          </w:tcPr>
          <w:p w14:paraId="686236A8" w14:textId="301E2E31"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1AD7B941" w14:textId="0D4EF64D"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60EAAD81" w14:textId="18BBC228"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804" w:type="dxa"/>
            <w:vAlign w:val="center"/>
          </w:tcPr>
          <w:p w14:paraId="260F253A" w14:textId="5721F409" w:rsidR="00DC4242" w:rsidRPr="00703112" w:rsidRDefault="00DC4242" w:rsidP="00DC4242">
            <w:pPr>
              <w:jc w:val="center"/>
              <w:rPr>
                <w:rFonts w:ascii="Times New Roman" w:hAnsi="Times New Roman" w:cs="Times New Roman"/>
              </w:rPr>
            </w:pPr>
            <w:r>
              <w:rPr>
                <w:rFonts w:ascii="Times New Roman" w:hAnsi="Times New Roman" w:cs="Times New Roman"/>
              </w:rPr>
              <w:t>6</w:t>
            </w:r>
          </w:p>
        </w:tc>
        <w:tc>
          <w:tcPr>
            <w:tcW w:w="804" w:type="dxa"/>
            <w:vAlign w:val="center"/>
          </w:tcPr>
          <w:p w14:paraId="2E13E31C" w14:textId="596DC2B3" w:rsidR="00DC4242" w:rsidRPr="00703112" w:rsidRDefault="00DC4242" w:rsidP="00DC4242">
            <w:pPr>
              <w:jc w:val="center"/>
              <w:rPr>
                <w:rFonts w:ascii="Times New Roman" w:hAnsi="Times New Roman" w:cs="Times New Roman"/>
              </w:rPr>
            </w:pPr>
            <w:r w:rsidRPr="00703112">
              <w:rPr>
                <w:rFonts w:ascii="Times New Roman" w:hAnsi="Times New Roman" w:cs="Times New Roman"/>
              </w:rPr>
              <w:t>5</w:t>
            </w:r>
          </w:p>
        </w:tc>
        <w:tc>
          <w:tcPr>
            <w:tcW w:w="804" w:type="dxa"/>
            <w:vAlign w:val="center"/>
          </w:tcPr>
          <w:p w14:paraId="4BFC761F" w14:textId="2D5944E1" w:rsidR="00DC4242" w:rsidRPr="00703112" w:rsidRDefault="00DC4242" w:rsidP="00DC4242">
            <w:pPr>
              <w:jc w:val="center"/>
              <w:rPr>
                <w:rFonts w:ascii="Times New Roman" w:hAnsi="Times New Roman" w:cs="Times New Roman"/>
              </w:rPr>
            </w:pPr>
            <w:r w:rsidRPr="00703112">
              <w:rPr>
                <w:rFonts w:ascii="Times New Roman" w:hAnsi="Times New Roman" w:cs="Times New Roman"/>
              </w:rPr>
              <w:t>2</w:t>
            </w:r>
          </w:p>
        </w:tc>
        <w:tc>
          <w:tcPr>
            <w:tcW w:w="1068" w:type="dxa"/>
            <w:vAlign w:val="center"/>
          </w:tcPr>
          <w:p w14:paraId="7738B417" w14:textId="508ECAEB"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c>
          <w:tcPr>
            <w:tcW w:w="540" w:type="dxa"/>
          </w:tcPr>
          <w:p w14:paraId="6B7E0E05" w14:textId="0D472556" w:rsidR="00DC4242" w:rsidRPr="00703112" w:rsidRDefault="00DC4242" w:rsidP="00DC4242">
            <w:pPr>
              <w:jc w:val="center"/>
              <w:rPr>
                <w:rFonts w:ascii="Times New Roman" w:hAnsi="Times New Roman" w:cs="Times New Roman"/>
              </w:rPr>
            </w:pPr>
            <w:r w:rsidRPr="00703112">
              <w:rPr>
                <w:rFonts w:ascii="Times New Roman" w:hAnsi="Times New Roman" w:cs="Times New Roman"/>
              </w:rPr>
              <w:t>1</w:t>
            </w:r>
          </w:p>
        </w:tc>
      </w:tr>
      <w:tr w:rsidR="00DC4242" w:rsidRPr="00703112" w14:paraId="421163D6" w14:textId="5DECD68B" w:rsidTr="00DC4242">
        <w:tc>
          <w:tcPr>
            <w:tcW w:w="1291" w:type="dxa"/>
          </w:tcPr>
          <w:p w14:paraId="08D29F1F" w14:textId="32FAD3F0" w:rsidR="00DC4242" w:rsidRPr="00703112" w:rsidRDefault="00DC4242" w:rsidP="00DC4242">
            <w:pPr>
              <w:jc w:val="both"/>
              <w:rPr>
                <w:rFonts w:ascii="Times New Roman" w:hAnsi="Times New Roman" w:cs="Times New Roman"/>
                <w:b/>
                <w:bCs/>
              </w:rPr>
            </w:pPr>
            <w:r w:rsidRPr="00703112">
              <w:rPr>
                <w:rFonts w:ascii="Times New Roman" w:hAnsi="Times New Roman" w:cs="Times New Roman"/>
                <w:b/>
                <w:bCs/>
              </w:rPr>
              <w:t>Pokytis</w:t>
            </w:r>
          </w:p>
        </w:tc>
        <w:tc>
          <w:tcPr>
            <w:tcW w:w="803" w:type="dxa"/>
          </w:tcPr>
          <w:p w14:paraId="17D18058" w14:textId="1ACC92BC"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803" w:type="dxa"/>
            <w:vAlign w:val="center"/>
          </w:tcPr>
          <w:p w14:paraId="132F2974" w14:textId="7C8F12CF"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803" w:type="dxa"/>
            <w:vAlign w:val="center"/>
          </w:tcPr>
          <w:p w14:paraId="1355FBAB" w14:textId="2CFC1C6A"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804" w:type="dxa"/>
            <w:vAlign w:val="center"/>
          </w:tcPr>
          <w:p w14:paraId="64A48F42" w14:textId="294BA93D"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804" w:type="dxa"/>
            <w:vAlign w:val="center"/>
          </w:tcPr>
          <w:p w14:paraId="1818C367" w14:textId="26513A75" w:rsidR="00DC4242" w:rsidRPr="00703112" w:rsidRDefault="00DC4242" w:rsidP="00DC4242">
            <w:pPr>
              <w:jc w:val="center"/>
              <w:rPr>
                <w:rFonts w:ascii="Times New Roman" w:hAnsi="Times New Roman" w:cs="Times New Roman"/>
                <w:b/>
                <w:bCs/>
              </w:rPr>
            </w:pPr>
            <w:r>
              <w:rPr>
                <w:rFonts w:ascii="Times New Roman" w:hAnsi="Times New Roman" w:cs="Times New Roman"/>
                <w:b/>
                <w:bCs/>
              </w:rPr>
              <w:t>1</w:t>
            </w:r>
          </w:p>
        </w:tc>
        <w:tc>
          <w:tcPr>
            <w:tcW w:w="804" w:type="dxa"/>
            <w:vAlign w:val="center"/>
          </w:tcPr>
          <w:p w14:paraId="090CF387" w14:textId="46C499A1" w:rsidR="00DC4242" w:rsidRPr="00703112" w:rsidRDefault="00DC4242" w:rsidP="00DC4242">
            <w:pPr>
              <w:jc w:val="center"/>
              <w:rPr>
                <w:rFonts w:ascii="Times New Roman" w:hAnsi="Times New Roman" w:cs="Times New Roman"/>
                <w:b/>
                <w:bCs/>
              </w:rPr>
            </w:pPr>
            <w:r w:rsidRPr="00703112">
              <w:rPr>
                <w:rFonts w:ascii="Times New Roman" w:hAnsi="Times New Roman" w:cs="Times New Roman"/>
                <w:b/>
                <w:bCs/>
              </w:rPr>
              <w:t>-</w:t>
            </w:r>
            <w:r>
              <w:rPr>
                <w:rFonts w:ascii="Times New Roman" w:hAnsi="Times New Roman" w:cs="Times New Roman"/>
                <w:b/>
                <w:bCs/>
              </w:rPr>
              <w:t>2</w:t>
            </w:r>
          </w:p>
        </w:tc>
        <w:tc>
          <w:tcPr>
            <w:tcW w:w="804" w:type="dxa"/>
            <w:vAlign w:val="center"/>
          </w:tcPr>
          <w:p w14:paraId="50E742DB" w14:textId="62D32631"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804" w:type="dxa"/>
            <w:vAlign w:val="center"/>
          </w:tcPr>
          <w:p w14:paraId="52FCA9F8" w14:textId="54B440EE"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1068" w:type="dxa"/>
            <w:vAlign w:val="center"/>
          </w:tcPr>
          <w:p w14:paraId="4B687CFE" w14:textId="110B7FA7"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c>
          <w:tcPr>
            <w:tcW w:w="540" w:type="dxa"/>
          </w:tcPr>
          <w:p w14:paraId="61EF6EBB" w14:textId="7D7001F2" w:rsidR="00DC4242" w:rsidRPr="00703112" w:rsidRDefault="00DC4242" w:rsidP="00DC4242">
            <w:pPr>
              <w:jc w:val="center"/>
              <w:rPr>
                <w:rFonts w:ascii="Times New Roman" w:hAnsi="Times New Roman" w:cs="Times New Roman"/>
              </w:rPr>
            </w:pPr>
            <w:r w:rsidRPr="00703112">
              <w:rPr>
                <w:rFonts w:ascii="Times New Roman" w:hAnsi="Times New Roman" w:cs="Times New Roman"/>
              </w:rPr>
              <w:t>0</w:t>
            </w:r>
          </w:p>
        </w:tc>
      </w:tr>
    </w:tbl>
    <w:p w14:paraId="0222F630" w14:textId="6A552118" w:rsidR="00B0344A" w:rsidRPr="00703112" w:rsidRDefault="00B0344A" w:rsidP="00825C36">
      <w:pPr>
        <w:spacing w:after="0" w:line="240" w:lineRule="auto"/>
        <w:ind w:left="851"/>
        <w:jc w:val="both"/>
        <w:rPr>
          <w:rFonts w:ascii="Times New Roman" w:hAnsi="Times New Roman" w:cs="Times New Roman"/>
          <w:sz w:val="24"/>
          <w:szCs w:val="24"/>
        </w:rPr>
      </w:pPr>
    </w:p>
    <w:p w14:paraId="5B642868" w14:textId="509A935E" w:rsidR="00497D1F" w:rsidRPr="00703112" w:rsidRDefault="00A422FF" w:rsidP="00497D1F">
      <w:pPr>
        <w:spacing w:after="0" w:line="240" w:lineRule="auto"/>
        <w:ind w:left="284" w:firstLine="567"/>
        <w:jc w:val="both"/>
        <w:rPr>
          <w:rFonts w:ascii="Times New Roman" w:hAnsi="Times New Roman" w:cs="Times New Roman"/>
          <w:b/>
          <w:bCs/>
          <w:sz w:val="24"/>
          <w:szCs w:val="24"/>
        </w:rPr>
      </w:pPr>
      <w:r w:rsidRPr="00703112">
        <w:rPr>
          <w:rFonts w:ascii="Times New Roman" w:hAnsi="Times New Roman" w:cs="Times New Roman"/>
          <w:b/>
          <w:bCs/>
          <w:sz w:val="24"/>
          <w:szCs w:val="24"/>
        </w:rPr>
        <w:t>2 lentelė: Mokyklų ir mokinių skaičiaus kaita:</w:t>
      </w:r>
    </w:p>
    <w:tbl>
      <w:tblPr>
        <w:tblStyle w:val="Lentelstinklelis"/>
        <w:tblW w:w="9355" w:type="dxa"/>
        <w:tblInd w:w="279" w:type="dxa"/>
        <w:tblLook w:val="04A0" w:firstRow="1" w:lastRow="0" w:firstColumn="1" w:lastColumn="0" w:noHBand="0" w:noVBand="1"/>
      </w:tblPr>
      <w:tblGrid>
        <w:gridCol w:w="540"/>
        <w:gridCol w:w="2182"/>
        <w:gridCol w:w="1101"/>
        <w:gridCol w:w="1101"/>
        <w:gridCol w:w="1101"/>
        <w:gridCol w:w="1110"/>
        <w:gridCol w:w="1110"/>
        <w:gridCol w:w="1110"/>
      </w:tblGrid>
      <w:tr w:rsidR="00042FD7" w:rsidRPr="00703112" w14:paraId="1159A94D" w14:textId="77777777" w:rsidTr="008A712B">
        <w:trPr>
          <w:trHeight w:val="429"/>
        </w:trPr>
        <w:tc>
          <w:tcPr>
            <w:tcW w:w="540" w:type="dxa"/>
            <w:vMerge w:val="restart"/>
            <w:shd w:val="clear" w:color="auto" w:fill="FFC000"/>
            <w:vAlign w:val="center"/>
          </w:tcPr>
          <w:p w14:paraId="48AFB2B2" w14:textId="77777777" w:rsidR="008E48EF" w:rsidRPr="00703112" w:rsidRDefault="008E48EF" w:rsidP="00497D1F">
            <w:pPr>
              <w:pStyle w:val="Betarp"/>
              <w:jc w:val="center"/>
              <w:rPr>
                <w:rFonts w:ascii="Times New Roman" w:hAnsi="Times New Roman" w:cs="Times New Roman"/>
                <w:b/>
              </w:rPr>
            </w:pPr>
          </w:p>
          <w:p w14:paraId="07D82385" w14:textId="1767263E"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Eil. Nr.</w:t>
            </w:r>
          </w:p>
        </w:tc>
        <w:tc>
          <w:tcPr>
            <w:tcW w:w="2182" w:type="dxa"/>
            <w:vMerge w:val="restart"/>
            <w:shd w:val="clear" w:color="auto" w:fill="FFC000"/>
            <w:vAlign w:val="center"/>
          </w:tcPr>
          <w:p w14:paraId="6B32DF41" w14:textId="77777777" w:rsidR="008E48EF" w:rsidRPr="00703112" w:rsidRDefault="008E48EF" w:rsidP="00497D1F">
            <w:pPr>
              <w:pStyle w:val="Betarp"/>
              <w:jc w:val="center"/>
              <w:rPr>
                <w:rFonts w:ascii="Times New Roman" w:hAnsi="Times New Roman" w:cs="Times New Roman"/>
                <w:b/>
              </w:rPr>
            </w:pPr>
          </w:p>
          <w:p w14:paraId="09D75294" w14:textId="19ABAC70"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Švietimo įstaigos tipas</w:t>
            </w:r>
          </w:p>
        </w:tc>
        <w:tc>
          <w:tcPr>
            <w:tcW w:w="3303" w:type="dxa"/>
            <w:gridSpan w:val="3"/>
            <w:shd w:val="clear" w:color="auto" w:fill="FFC000"/>
            <w:vAlign w:val="center"/>
          </w:tcPr>
          <w:p w14:paraId="66538EBC" w14:textId="2297D5DC"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Švietimo įstaigų skaičius</w:t>
            </w:r>
          </w:p>
        </w:tc>
        <w:tc>
          <w:tcPr>
            <w:tcW w:w="3330" w:type="dxa"/>
            <w:gridSpan w:val="3"/>
            <w:shd w:val="clear" w:color="auto" w:fill="FFC000"/>
            <w:vAlign w:val="center"/>
          </w:tcPr>
          <w:p w14:paraId="1B2ECF8D" w14:textId="3417243B"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Mokinių skaičius</w:t>
            </w:r>
          </w:p>
        </w:tc>
      </w:tr>
      <w:tr w:rsidR="008A712B" w:rsidRPr="00703112" w14:paraId="547F33FA" w14:textId="77777777" w:rsidTr="008A712B">
        <w:trPr>
          <w:cantSplit/>
          <w:trHeight w:val="1838"/>
        </w:trPr>
        <w:tc>
          <w:tcPr>
            <w:tcW w:w="540" w:type="dxa"/>
            <w:vMerge/>
            <w:shd w:val="clear" w:color="auto" w:fill="C45911" w:themeFill="accent2" w:themeFillShade="BF"/>
            <w:vAlign w:val="center"/>
          </w:tcPr>
          <w:p w14:paraId="535D911F" w14:textId="77777777" w:rsidR="008A712B" w:rsidRPr="00703112" w:rsidRDefault="008A712B" w:rsidP="008A712B">
            <w:pPr>
              <w:jc w:val="center"/>
              <w:rPr>
                <w:rFonts w:ascii="Times New Roman" w:hAnsi="Times New Roman" w:cs="Times New Roman"/>
                <w:b/>
              </w:rPr>
            </w:pPr>
          </w:p>
        </w:tc>
        <w:tc>
          <w:tcPr>
            <w:tcW w:w="2182" w:type="dxa"/>
            <w:vMerge/>
            <w:shd w:val="clear" w:color="auto" w:fill="C45911" w:themeFill="accent2" w:themeFillShade="BF"/>
            <w:vAlign w:val="center"/>
          </w:tcPr>
          <w:p w14:paraId="479532B2" w14:textId="77777777" w:rsidR="008A712B" w:rsidRPr="00703112" w:rsidRDefault="008A712B" w:rsidP="008A712B">
            <w:pPr>
              <w:jc w:val="center"/>
              <w:rPr>
                <w:rFonts w:ascii="Times New Roman" w:hAnsi="Times New Roman" w:cs="Times New Roman"/>
                <w:b/>
              </w:rPr>
            </w:pPr>
          </w:p>
        </w:tc>
        <w:tc>
          <w:tcPr>
            <w:tcW w:w="1101" w:type="dxa"/>
            <w:shd w:val="clear" w:color="auto" w:fill="92D050"/>
            <w:textDirection w:val="btLr"/>
            <w:vAlign w:val="center"/>
          </w:tcPr>
          <w:p w14:paraId="41C6A7BD" w14:textId="3811E08B" w:rsidR="008A712B" w:rsidRPr="00703112" w:rsidRDefault="008A712B" w:rsidP="008A712B">
            <w:pPr>
              <w:ind w:left="113" w:right="113"/>
              <w:jc w:val="center"/>
              <w:rPr>
                <w:rFonts w:ascii="Times New Roman" w:hAnsi="Times New Roman" w:cs="Times New Roman"/>
                <w:b/>
              </w:rPr>
            </w:pPr>
            <w:r w:rsidRPr="00703112">
              <w:rPr>
                <w:rFonts w:ascii="Times New Roman" w:hAnsi="Times New Roman" w:cs="Times New Roman"/>
                <w:b/>
              </w:rPr>
              <w:t>2020–2021 m. m.</w:t>
            </w:r>
          </w:p>
        </w:tc>
        <w:tc>
          <w:tcPr>
            <w:tcW w:w="1101" w:type="dxa"/>
            <w:shd w:val="clear" w:color="auto" w:fill="92D050"/>
            <w:textDirection w:val="btLr"/>
            <w:vAlign w:val="center"/>
          </w:tcPr>
          <w:p w14:paraId="7D1DC5AA" w14:textId="4D4DF987" w:rsidR="008A712B" w:rsidRPr="00703112" w:rsidRDefault="008A712B" w:rsidP="008A712B">
            <w:pPr>
              <w:ind w:left="113" w:right="113"/>
              <w:jc w:val="center"/>
              <w:rPr>
                <w:rFonts w:ascii="Times New Roman" w:hAnsi="Times New Roman" w:cs="Times New Roman"/>
                <w:b/>
              </w:rPr>
            </w:pPr>
            <w:r w:rsidRPr="00703112">
              <w:rPr>
                <w:rFonts w:ascii="Times New Roman" w:hAnsi="Times New Roman" w:cs="Times New Roman"/>
                <w:b/>
              </w:rPr>
              <w:t>2021–2022 m. m.</w:t>
            </w:r>
          </w:p>
        </w:tc>
        <w:tc>
          <w:tcPr>
            <w:tcW w:w="1101" w:type="dxa"/>
            <w:shd w:val="clear" w:color="auto" w:fill="92D050"/>
            <w:textDirection w:val="btLr"/>
            <w:vAlign w:val="center"/>
          </w:tcPr>
          <w:p w14:paraId="7A34F9F3" w14:textId="3DD8BB98" w:rsidR="008A712B" w:rsidRPr="00703112" w:rsidRDefault="008A712B" w:rsidP="008A712B">
            <w:pPr>
              <w:ind w:left="113" w:right="113"/>
              <w:jc w:val="center"/>
              <w:rPr>
                <w:rFonts w:ascii="Times New Roman" w:hAnsi="Times New Roman" w:cs="Times New Roman"/>
                <w:b/>
              </w:rPr>
            </w:pPr>
            <w:r w:rsidRPr="00703112">
              <w:rPr>
                <w:rFonts w:ascii="Times New Roman" w:hAnsi="Times New Roman" w:cs="Times New Roman"/>
                <w:b/>
              </w:rPr>
              <w:t>202</w:t>
            </w:r>
            <w:r>
              <w:rPr>
                <w:rFonts w:ascii="Times New Roman" w:hAnsi="Times New Roman" w:cs="Times New Roman"/>
                <w:b/>
              </w:rPr>
              <w:t>2</w:t>
            </w:r>
            <w:r w:rsidRPr="00703112">
              <w:rPr>
                <w:rFonts w:ascii="Times New Roman" w:hAnsi="Times New Roman" w:cs="Times New Roman"/>
                <w:b/>
              </w:rPr>
              <w:t>–202</w:t>
            </w:r>
            <w:r>
              <w:rPr>
                <w:rFonts w:ascii="Times New Roman" w:hAnsi="Times New Roman" w:cs="Times New Roman"/>
                <w:b/>
              </w:rPr>
              <w:t>3</w:t>
            </w:r>
            <w:r w:rsidRPr="00703112">
              <w:rPr>
                <w:rFonts w:ascii="Times New Roman" w:hAnsi="Times New Roman" w:cs="Times New Roman"/>
                <w:b/>
              </w:rPr>
              <w:t xml:space="preserve"> m. m.</w:t>
            </w:r>
          </w:p>
        </w:tc>
        <w:tc>
          <w:tcPr>
            <w:tcW w:w="1110" w:type="dxa"/>
            <w:shd w:val="clear" w:color="auto" w:fill="92D050"/>
            <w:textDirection w:val="btLr"/>
            <w:vAlign w:val="center"/>
          </w:tcPr>
          <w:p w14:paraId="5D65CE65" w14:textId="43A0DDC1" w:rsidR="008A712B" w:rsidRPr="00703112" w:rsidRDefault="008A712B" w:rsidP="008A712B">
            <w:pPr>
              <w:ind w:left="113" w:right="113"/>
              <w:jc w:val="center"/>
              <w:rPr>
                <w:rFonts w:ascii="Times New Roman" w:hAnsi="Times New Roman" w:cs="Times New Roman"/>
                <w:b/>
              </w:rPr>
            </w:pPr>
            <w:r w:rsidRPr="00703112">
              <w:rPr>
                <w:rFonts w:ascii="Times New Roman" w:hAnsi="Times New Roman" w:cs="Times New Roman"/>
                <w:b/>
              </w:rPr>
              <w:t>2020–2021 m. m.</w:t>
            </w:r>
          </w:p>
        </w:tc>
        <w:tc>
          <w:tcPr>
            <w:tcW w:w="1110" w:type="dxa"/>
            <w:shd w:val="clear" w:color="auto" w:fill="92D050"/>
            <w:textDirection w:val="btLr"/>
            <w:vAlign w:val="center"/>
          </w:tcPr>
          <w:p w14:paraId="25ABE0EB" w14:textId="6C62F4B0" w:rsidR="008A712B" w:rsidRPr="00703112" w:rsidRDefault="008A712B" w:rsidP="008A712B">
            <w:pPr>
              <w:ind w:left="113" w:right="113"/>
              <w:jc w:val="center"/>
              <w:rPr>
                <w:rFonts w:ascii="Times New Roman" w:hAnsi="Times New Roman" w:cs="Times New Roman"/>
                <w:b/>
              </w:rPr>
            </w:pPr>
            <w:r w:rsidRPr="00703112">
              <w:rPr>
                <w:rFonts w:ascii="Times New Roman" w:hAnsi="Times New Roman" w:cs="Times New Roman"/>
                <w:b/>
              </w:rPr>
              <w:t>2021–2022 m. m.</w:t>
            </w:r>
          </w:p>
        </w:tc>
        <w:tc>
          <w:tcPr>
            <w:tcW w:w="1110" w:type="dxa"/>
            <w:shd w:val="clear" w:color="auto" w:fill="92D050"/>
            <w:textDirection w:val="btLr"/>
            <w:vAlign w:val="center"/>
          </w:tcPr>
          <w:p w14:paraId="4DE0643F" w14:textId="4F481589" w:rsidR="008A712B" w:rsidRPr="00703112" w:rsidRDefault="008A712B" w:rsidP="008A712B">
            <w:pPr>
              <w:ind w:left="113" w:right="113"/>
              <w:jc w:val="center"/>
              <w:rPr>
                <w:rFonts w:ascii="Times New Roman" w:hAnsi="Times New Roman" w:cs="Times New Roman"/>
                <w:b/>
              </w:rPr>
            </w:pPr>
            <w:r w:rsidRPr="00703112">
              <w:rPr>
                <w:rFonts w:ascii="Times New Roman" w:hAnsi="Times New Roman" w:cs="Times New Roman"/>
                <w:b/>
              </w:rPr>
              <w:t>202</w:t>
            </w:r>
            <w:r>
              <w:rPr>
                <w:rFonts w:ascii="Times New Roman" w:hAnsi="Times New Roman" w:cs="Times New Roman"/>
                <w:b/>
              </w:rPr>
              <w:t>2</w:t>
            </w:r>
            <w:r w:rsidRPr="00703112">
              <w:rPr>
                <w:rFonts w:ascii="Times New Roman" w:hAnsi="Times New Roman" w:cs="Times New Roman"/>
                <w:b/>
              </w:rPr>
              <w:t>–202</w:t>
            </w:r>
            <w:r>
              <w:rPr>
                <w:rFonts w:ascii="Times New Roman" w:hAnsi="Times New Roman" w:cs="Times New Roman"/>
                <w:b/>
              </w:rPr>
              <w:t>3</w:t>
            </w:r>
            <w:r w:rsidRPr="00703112">
              <w:rPr>
                <w:rFonts w:ascii="Times New Roman" w:hAnsi="Times New Roman" w:cs="Times New Roman"/>
                <w:b/>
              </w:rPr>
              <w:t xml:space="preserve"> m. m.</w:t>
            </w:r>
          </w:p>
        </w:tc>
      </w:tr>
      <w:tr w:rsidR="008A712B" w:rsidRPr="00703112" w14:paraId="6C6928B2" w14:textId="77777777" w:rsidTr="008A712B">
        <w:tc>
          <w:tcPr>
            <w:tcW w:w="540" w:type="dxa"/>
          </w:tcPr>
          <w:p w14:paraId="2E56BF30" w14:textId="7B95EADD" w:rsidR="008A712B" w:rsidRPr="00703112" w:rsidRDefault="008A712B" w:rsidP="008A712B">
            <w:pPr>
              <w:jc w:val="both"/>
              <w:rPr>
                <w:rFonts w:ascii="Times New Roman" w:hAnsi="Times New Roman" w:cs="Times New Roman"/>
              </w:rPr>
            </w:pPr>
            <w:r w:rsidRPr="00703112">
              <w:rPr>
                <w:rFonts w:ascii="Times New Roman" w:hAnsi="Times New Roman" w:cs="Times New Roman"/>
              </w:rPr>
              <w:t>1.</w:t>
            </w:r>
          </w:p>
        </w:tc>
        <w:tc>
          <w:tcPr>
            <w:tcW w:w="2182" w:type="dxa"/>
          </w:tcPr>
          <w:p w14:paraId="50F16E93" w14:textId="416008A9" w:rsidR="008A712B" w:rsidRPr="00703112" w:rsidRDefault="008A712B" w:rsidP="008A712B">
            <w:pPr>
              <w:jc w:val="both"/>
              <w:rPr>
                <w:rFonts w:ascii="Times New Roman" w:hAnsi="Times New Roman" w:cs="Times New Roman"/>
              </w:rPr>
            </w:pPr>
            <w:r w:rsidRPr="00703112">
              <w:rPr>
                <w:rFonts w:ascii="Times New Roman" w:hAnsi="Times New Roman" w:cs="Times New Roman"/>
              </w:rPr>
              <w:t>Gimnazijos</w:t>
            </w:r>
          </w:p>
        </w:tc>
        <w:tc>
          <w:tcPr>
            <w:tcW w:w="1101" w:type="dxa"/>
          </w:tcPr>
          <w:p w14:paraId="592BEAF2" w14:textId="69F34C5D" w:rsidR="008A712B" w:rsidRPr="00703112" w:rsidRDefault="008A712B" w:rsidP="008A712B">
            <w:pPr>
              <w:jc w:val="center"/>
              <w:rPr>
                <w:rFonts w:ascii="Times New Roman" w:hAnsi="Times New Roman" w:cs="Times New Roman"/>
              </w:rPr>
            </w:pPr>
            <w:r w:rsidRPr="00703112">
              <w:rPr>
                <w:rFonts w:ascii="Times New Roman" w:hAnsi="Times New Roman" w:cs="Times New Roman"/>
              </w:rPr>
              <w:t>6</w:t>
            </w:r>
            <w:r w:rsidRPr="00703112">
              <w:rPr>
                <w:rFonts w:ascii="Times New Roman" w:hAnsi="Times New Roman" w:cs="Times New Roman"/>
                <w:color w:val="000000"/>
                <w:lang w:eastAsia="lt-LT"/>
              </w:rPr>
              <w:t>*</w:t>
            </w:r>
          </w:p>
        </w:tc>
        <w:tc>
          <w:tcPr>
            <w:tcW w:w="1101" w:type="dxa"/>
          </w:tcPr>
          <w:p w14:paraId="04E13530" w14:textId="76A0DA31" w:rsidR="008A712B" w:rsidRPr="00703112" w:rsidRDefault="008A712B" w:rsidP="008A712B">
            <w:pPr>
              <w:jc w:val="center"/>
              <w:rPr>
                <w:rFonts w:ascii="Times New Roman" w:hAnsi="Times New Roman" w:cs="Times New Roman"/>
              </w:rPr>
            </w:pPr>
            <w:r w:rsidRPr="00703112">
              <w:rPr>
                <w:rFonts w:ascii="Times New Roman" w:hAnsi="Times New Roman" w:cs="Times New Roman"/>
              </w:rPr>
              <w:t>6</w:t>
            </w:r>
            <w:r w:rsidRPr="00703112">
              <w:rPr>
                <w:rFonts w:ascii="Times New Roman" w:hAnsi="Times New Roman" w:cs="Times New Roman"/>
                <w:color w:val="000000"/>
                <w:lang w:eastAsia="lt-LT"/>
              </w:rPr>
              <w:t>*</w:t>
            </w:r>
          </w:p>
        </w:tc>
        <w:tc>
          <w:tcPr>
            <w:tcW w:w="1101" w:type="dxa"/>
          </w:tcPr>
          <w:p w14:paraId="4EC21BCC" w14:textId="2EF14F74" w:rsidR="008A712B" w:rsidRPr="00703112" w:rsidRDefault="008A712B" w:rsidP="008A712B">
            <w:pPr>
              <w:jc w:val="center"/>
              <w:rPr>
                <w:rFonts w:ascii="Times New Roman" w:hAnsi="Times New Roman" w:cs="Times New Roman"/>
              </w:rPr>
            </w:pPr>
            <w:r w:rsidRPr="00703112">
              <w:rPr>
                <w:rFonts w:ascii="Times New Roman" w:hAnsi="Times New Roman" w:cs="Times New Roman"/>
              </w:rPr>
              <w:t>6</w:t>
            </w:r>
            <w:r w:rsidRPr="00703112">
              <w:rPr>
                <w:rFonts w:ascii="Times New Roman" w:hAnsi="Times New Roman" w:cs="Times New Roman"/>
                <w:color w:val="000000"/>
                <w:lang w:eastAsia="lt-LT"/>
              </w:rPr>
              <w:t>*</w:t>
            </w:r>
          </w:p>
        </w:tc>
        <w:tc>
          <w:tcPr>
            <w:tcW w:w="1110" w:type="dxa"/>
          </w:tcPr>
          <w:p w14:paraId="07B14524" w14:textId="0458EC1F" w:rsidR="008A712B" w:rsidRPr="00703112" w:rsidRDefault="008A712B" w:rsidP="008A712B">
            <w:pPr>
              <w:jc w:val="center"/>
              <w:rPr>
                <w:rFonts w:ascii="Times New Roman" w:hAnsi="Times New Roman" w:cs="Times New Roman"/>
              </w:rPr>
            </w:pPr>
            <w:r w:rsidRPr="00703112">
              <w:rPr>
                <w:rFonts w:ascii="Times New Roman" w:hAnsi="Times New Roman" w:cs="Times New Roman"/>
              </w:rPr>
              <w:t>1595</w:t>
            </w:r>
          </w:p>
        </w:tc>
        <w:tc>
          <w:tcPr>
            <w:tcW w:w="1110" w:type="dxa"/>
          </w:tcPr>
          <w:p w14:paraId="36B63C5D" w14:textId="28FAB82B" w:rsidR="008A712B" w:rsidRPr="00703112" w:rsidRDefault="008A712B" w:rsidP="008A712B">
            <w:pPr>
              <w:jc w:val="center"/>
              <w:rPr>
                <w:rFonts w:ascii="Times New Roman" w:hAnsi="Times New Roman" w:cs="Times New Roman"/>
              </w:rPr>
            </w:pPr>
            <w:r w:rsidRPr="00703112">
              <w:rPr>
                <w:rFonts w:ascii="Times New Roman" w:hAnsi="Times New Roman" w:cs="Times New Roman"/>
              </w:rPr>
              <w:t>1599</w:t>
            </w:r>
          </w:p>
        </w:tc>
        <w:tc>
          <w:tcPr>
            <w:tcW w:w="1110" w:type="dxa"/>
          </w:tcPr>
          <w:p w14:paraId="08367DCD" w14:textId="22EDCC33" w:rsidR="008A712B" w:rsidRPr="00703112" w:rsidRDefault="005C5A08" w:rsidP="008A712B">
            <w:pPr>
              <w:jc w:val="center"/>
              <w:rPr>
                <w:rFonts w:ascii="Times New Roman" w:hAnsi="Times New Roman" w:cs="Times New Roman"/>
              </w:rPr>
            </w:pPr>
            <w:r>
              <w:rPr>
                <w:rFonts w:ascii="Times New Roman" w:hAnsi="Times New Roman" w:cs="Times New Roman"/>
              </w:rPr>
              <w:t>1733</w:t>
            </w:r>
          </w:p>
        </w:tc>
      </w:tr>
      <w:tr w:rsidR="008A712B" w:rsidRPr="00703112" w14:paraId="67375C0D" w14:textId="77777777" w:rsidTr="008A712B">
        <w:tc>
          <w:tcPr>
            <w:tcW w:w="540" w:type="dxa"/>
          </w:tcPr>
          <w:p w14:paraId="5C0F9E44" w14:textId="61F83D23" w:rsidR="008A712B" w:rsidRPr="00703112" w:rsidRDefault="008A712B" w:rsidP="008A712B">
            <w:pPr>
              <w:jc w:val="both"/>
              <w:rPr>
                <w:rFonts w:ascii="Times New Roman" w:hAnsi="Times New Roman" w:cs="Times New Roman"/>
              </w:rPr>
            </w:pPr>
            <w:r w:rsidRPr="00703112">
              <w:rPr>
                <w:rFonts w:ascii="Times New Roman" w:hAnsi="Times New Roman" w:cs="Times New Roman"/>
              </w:rPr>
              <w:t>2.</w:t>
            </w:r>
          </w:p>
        </w:tc>
        <w:tc>
          <w:tcPr>
            <w:tcW w:w="2182" w:type="dxa"/>
          </w:tcPr>
          <w:p w14:paraId="5E37873E" w14:textId="0B4E4E25" w:rsidR="008A712B" w:rsidRPr="00703112" w:rsidRDefault="008A712B" w:rsidP="008A712B">
            <w:pPr>
              <w:jc w:val="both"/>
              <w:rPr>
                <w:rFonts w:ascii="Times New Roman" w:hAnsi="Times New Roman" w:cs="Times New Roman"/>
              </w:rPr>
            </w:pPr>
            <w:r w:rsidRPr="00703112">
              <w:rPr>
                <w:rFonts w:ascii="Times New Roman" w:hAnsi="Times New Roman" w:cs="Times New Roman"/>
              </w:rPr>
              <w:t>Progimnazijos</w:t>
            </w:r>
          </w:p>
        </w:tc>
        <w:tc>
          <w:tcPr>
            <w:tcW w:w="1101" w:type="dxa"/>
          </w:tcPr>
          <w:p w14:paraId="134C4EFC" w14:textId="7FD29025" w:rsidR="008A712B" w:rsidRPr="00703112" w:rsidRDefault="008A712B" w:rsidP="008A712B">
            <w:pPr>
              <w:jc w:val="center"/>
              <w:rPr>
                <w:rFonts w:ascii="Times New Roman" w:hAnsi="Times New Roman" w:cs="Times New Roman"/>
              </w:rPr>
            </w:pPr>
            <w:r w:rsidRPr="00703112">
              <w:rPr>
                <w:rFonts w:ascii="Times New Roman" w:hAnsi="Times New Roman" w:cs="Times New Roman"/>
              </w:rPr>
              <w:t>–</w:t>
            </w:r>
          </w:p>
        </w:tc>
        <w:tc>
          <w:tcPr>
            <w:tcW w:w="1101" w:type="dxa"/>
          </w:tcPr>
          <w:p w14:paraId="717EDDE1" w14:textId="74352318" w:rsidR="008A712B" w:rsidRPr="00703112" w:rsidRDefault="008A712B" w:rsidP="008A712B">
            <w:pPr>
              <w:jc w:val="center"/>
              <w:rPr>
                <w:rFonts w:ascii="Times New Roman" w:hAnsi="Times New Roman" w:cs="Times New Roman"/>
              </w:rPr>
            </w:pPr>
            <w:r w:rsidRPr="00703112">
              <w:rPr>
                <w:rFonts w:ascii="Times New Roman" w:hAnsi="Times New Roman" w:cs="Times New Roman"/>
              </w:rPr>
              <w:t>1</w:t>
            </w:r>
          </w:p>
        </w:tc>
        <w:tc>
          <w:tcPr>
            <w:tcW w:w="1101" w:type="dxa"/>
          </w:tcPr>
          <w:p w14:paraId="2B12F3C1" w14:textId="0C0A1571" w:rsidR="008A712B" w:rsidRPr="00703112" w:rsidRDefault="008A712B" w:rsidP="008A712B">
            <w:pPr>
              <w:jc w:val="center"/>
              <w:rPr>
                <w:rFonts w:ascii="Times New Roman" w:hAnsi="Times New Roman" w:cs="Times New Roman"/>
              </w:rPr>
            </w:pPr>
            <w:r w:rsidRPr="00703112">
              <w:rPr>
                <w:rFonts w:ascii="Times New Roman" w:hAnsi="Times New Roman" w:cs="Times New Roman"/>
              </w:rPr>
              <w:t>1</w:t>
            </w:r>
          </w:p>
        </w:tc>
        <w:tc>
          <w:tcPr>
            <w:tcW w:w="1110" w:type="dxa"/>
          </w:tcPr>
          <w:p w14:paraId="111E0610" w14:textId="5A6E74A3" w:rsidR="008A712B" w:rsidRPr="00703112" w:rsidRDefault="008A712B" w:rsidP="008A712B">
            <w:pPr>
              <w:jc w:val="center"/>
              <w:rPr>
                <w:rFonts w:ascii="Times New Roman" w:hAnsi="Times New Roman" w:cs="Times New Roman"/>
              </w:rPr>
            </w:pPr>
            <w:r w:rsidRPr="00703112">
              <w:rPr>
                <w:rFonts w:ascii="Times New Roman" w:hAnsi="Times New Roman" w:cs="Times New Roman"/>
              </w:rPr>
              <w:t>–</w:t>
            </w:r>
          </w:p>
        </w:tc>
        <w:tc>
          <w:tcPr>
            <w:tcW w:w="1110" w:type="dxa"/>
          </w:tcPr>
          <w:p w14:paraId="47DB4A36" w14:textId="19699F49" w:rsidR="008A712B" w:rsidRPr="00703112" w:rsidRDefault="008A712B" w:rsidP="008A712B">
            <w:pPr>
              <w:jc w:val="center"/>
              <w:rPr>
                <w:rFonts w:ascii="Times New Roman" w:hAnsi="Times New Roman" w:cs="Times New Roman"/>
              </w:rPr>
            </w:pPr>
            <w:r w:rsidRPr="00703112">
              <w:rPr>
                <w:rFonts w:ascii="Times New Roman" w:hAnsi="Times New Roman" w:cs="Times New Roman"/>
              </w:rPr>
              <w:t>867</w:t>
            </w:r>
          </w:p>
        </w:tc>
        <w:tc>
          <w:tcPr>
            <w:tcW w:w="1110" w:type="dxa"/>
          </w:tcPr>
          <w:p w14:paraId="42BACE83" w14:textId="2477CF86" w:rsidR="008A712B" w:rsidRPr="00703112" w:rsidRDefault="005C5A08" w:rsidP="008A712B">
            <w:pPr>
              <w:jc w:val="center"/>
              <w:rPr>
                <w:rFonts w:ascii="Times New Roman" w:hAnsi="Times New Roman" w:cs="Times New Roman"/>
              </w:rPr>
            </w:pPr>
            <w:r>
              <w:rPr>
                <w:rFonts w:ascii="Times New Roman" w:hAnsi="Times New Roman" w:cs="Times New Roman"/>
              </w:rPr>
              <w:t>896</w:t>
            </w:r>
          </w:p>
        </w:tc>
      </w:tr>
      <w:tr w:rsidR="008A712B" w:rsidRPr="00703112" w14:paraId="3302CB45" w14:textId="77777777" w:rsidTr="008A712B">
        <w:tc>
          <w:tcPr>
            <w:tcW w:w="540" w:type="dxa"/>
          </w:tcPr>
          <w:p w14:paraId="47C5A7F4" w14:textId="34E59AF4" w:rsidR="008A712B" w:rsidRPr="00703112" w:rsidRDefault="008A712B" w:rsidP="008A712B">
            <w:pPr>
              <w:jc w:val="both"/>
              <w:rPr>
                <w:rFonts w:ascii="Times New Roman" w:hAnsi="Times New Roman" w:cs="Times New Roman"/>
              </w:rPr>
            </w:pPr>
            <w:r w:rsidRPr="00703112">
              <w:rPr>
                <w:rFonts w:ascii="Times New Roman" w:hAnsi="Times New Roman" w:cs="Times New Roman"/>
              </w:rPr>
              <w:t>3.</w:t>
            </w:r>
          </w:p>
        </w:tc>
        <w:tc>
          <w:tcPr>
            <w:tcW w:w="2182" w:type="dxa"/>
          </w:tcPr>
          <w:p w14:paraId="04C91782" w14:textId="6776506A" w:rsidR="008A712B" w:rsidRPr="00703112" w:rsidRDefault="008A712B" w:rsidP="008A712B">
            <w:pPr>
              <w:jc w:val="both"/>
              <w:rPr>
                <w:rFonts w:ascii="Times New Roman" w:hAnsi="Times New Roman" w:cs="Times New Roman"/>
              </w:rPr>
            </w:pPr>
            <w:r w:rsidRPr="00703112">
              <w:rPr>
                <w:rFonts w:ascii="Times New Roman" w:hAnsi="Times New Roman" w:cs="Times New Roman"/>
              </w:rPr>
              <w:t>Pagrindinės mokyklos</w:t>
            </w:r>
          </w:p>
        </w:tc>
        <w:tc>
          <w:tcPr>
            <w:tcW w:w="1101" w:type="dxa"/>
          </w:tcPr>
          <w:p w14:paraId="31977DDD" w14:textId="7A9396DB" w:rsidR="008A712B" w:rsidRPr="00703112" w:rsidRDefault="008A712B" w:rsidP="008A712B">
            <w:pPr>
              <w:jc w:val="center"/>
              <w:rPr>
                <w:rFonts w:ascii="Times New Roman" w:hAnsi="Times New Roman" w:cs="Times New Roman"/>
              </w:rPr>
            </w:pPr>
            <w:r w:rsidRPr="00703112">
              <w:rPr>
                <w:rFonts w:ascii="Times New Roman" w:hAnsi="Times New Roman" w:cs="Times New Roman"/>
              </w:rPr>
              <w:t>9</w:t>
            </w:r>
          </w:p>
        </w:tc>
        <w:tc>
          <w:tcPr>
            <w:tcW w:w="1101" w:type="dxa"/>
          </w:tcPr>
          <w:p w14:paraId="1BC46480" w14:textId="66B2CF4E" w:rsidR="008A712B" w:rsidRPr="00703112" w:rsidRDefault="008A712B" w:rsidP="008A712B">
            <w:pPr>
              <w:jc w:val="center"/>
              <w:rPr>
                <w:rFonts w:ascii="Times New Roman" w:hAnsi="Times New Roman" w:cs="Times New Roman"/>
              </w:rPr>
            </w:pPr>
            <w:r w:rsidRPr="00703112">
              <w:rPr>
                <w:rFonts w:ascii="Times New Roman" w:hAnsi="Times New Roman" w:cs="Times New Roman"/>
              </w:rPr>
              <w:t>8</w:t>
            </w:r>
          </w:p>
        </w:tc>
        <w:tc>
          <w:tcPr>
            <w:tcW w:w="1101" w:type="dxa"/>
          </w:tcPr>
          <w:p w14:paraId="5850347A" w14:textId="54B65CED" w:rsidR="008A712B" w:rsidRPr="00703112" w:rsidRDefault="008A712B" w:rsidP="008A712B">
            <w:pPr>
              <w:jc w:val="center"/>
              <w:rPr>
                <w:rFonts w:ascii="Times New Roman" w:hAnsi="Times New Roman" w:cs="Times New Roman"/>
              </w:rPr>
            </w:pPr>
            <w:r>
              <w:rPr>
                <w:rFonts w:ascii="Times New Roman" w:hAnsi="Times New Roman" w:cs="Times New Roman"/>
              </w:rPr>
              <w:t>7</w:t>
            </w:r>
          </w:p>
        </w:tc>
        <w:tc>
          <w:tcPr>
            <w:tcW w:w="1110" w:type="dxa"/>
          </w:tcPr>
          <w:p w14:paraId="17FA0C15" w14:textId="05F2A34D" w:rsidR="008A712B" w:rsidRPr="00703112" w:rsidRDefault="008A712B" w:rsidP="008A712B">
            <w:pPr>
              <w:jc w:val="center"/>
              <w:rPr>
                <w:rFonts w:ascii="Times New Roman" w:hAnsi="Times New Roman" w:cs="Times New Roman"/>
              </w:rPr>
            </w:pPr>
            <w:r w:rsidRPr="00703112">
              <w:rPr>
                <w:rFonts w:ascii="Times New Roman" w:hAnsi="Times New Roman" w:cs="Times New Roman"/>
              </w:rPr>
              <w:t>2376</w:t>
            </w:r>
          </w:p>
        </w:tc>
        <w:tc>
          <w:tcPr>
            <w:tcW w:w="1110" w:type="dxa"/>
          </w:tcPr>
          <w:p w14:paraId="6EAE3A59" w14:textId="77F58462" w:rsidR="008A712B" w:rsidRPr="00703112" w:rsidRDefault="008A712B" w:rsidP="008A712B">
            <w:pPr>
              <w:jc w:val="center"/>
              <w:rPr>
                <w:rFonts w:ascii="Times New Roman" w:hAnsi="Times New Roman" w:cs="Times New Roman"/>
              </w:rPr>
            </w:pPr>
            <w:r w:rsidRPr="00703112">
              <w:rPr>
                <w:rFonts w:ascii="Times New Roman" w:hAnsi="Times New Roman" w:cs="Times New Roman"/>
              </w:rPr>
              <w:t>1518</w:t>
            </w:r>
          </w:p>
        </w:tc>
        <w:tc>
          <w:tcPr>
            <w:tcW w:w="1110" w:type="dxa"/>
          </w:tcPr>
          <w:p w14:paraId="2D01556E" w14:textId="2C40C5FA" w:rsidR="008A712B" w:rsidRPr="00703112" w:rsidRDefault="005C5A08" w:rsidP="008A712B">
            <w:pPr>
              <w:jc w:val="center"/>
              <w:rPr>
                <w:rFonts w:ascii="Times New Roman" w:hAnsi="Times New Roman" w:cs="Times New Roman"/>
              </w:rPr>
            </w:pPr>
            <w:r>
              <w:rPr>
                <w:rFonts w:ascii="Times New Roman" w:hAnsi="Times New Roman" w:cs="Times New Roman"/>
              </w:rPr>
              <w:t>1504</w:t>
            </w:r>
          </w:p>
        </w:tc>
      </w:tr>
      <w:tr w:rsidR="008A712B" w:rsidRPr="00703112" w14:paraId="56A388B4" w14:textId="77777777" w:rsidTr="008A712B">
        <w:tc>
          <w:tcPr>
            <w:tcW w:w="540" w:type="dxa"/>
          </w:tcPr>
          <w:p w14:paraId="36A7F14A" w14:textId="5AC05321" w:rsidR="008A712B" w:rsidRPr="00703112" w:rsidRDefault="008A712B" w:rsidP="008A712B">
            <w:pPr>
              <w:jc w:val="both"/>
              <w:rPr>
                <w:rFonts w:ascii="Times New Roman" w:hAnsi="Times New Roman" w:cs="Times New Roman"/>
              </w:rPr>
            </w:pPr>
            <w:r w:rsidRPr="00703112">
              <w:rPr>
                <w:rFonts w:ascii="Times New Roman" w:hAnsi="Times New Roman" w:cs="Times New Roman"/>
              </w:rPr>
              <w:t>4.</w:t>
            </w:r>
          </w:p>
        </w:tc>
        <w:tc>
          <w:tcPr>
            <w:tcW w:w="2182" w:type="dxa"/>
          </w:tcPr>
          <w:p w14:paraId="63E07F38" w14:textId="1F420EDA" w:rsidR="008A712B" w:rsidRPr="00703112" w:rsidRDefault="008A712B" w:rsidP="008A712B">
            <w:pPr>
              <w:jc w:val="both"/>
              <w:rPr>
                <w:rFonts w:ascii="Times New Roman" w:hAnsi="Times New Roman" w:cs="Times New Roman"/>
              </w:rPr>
            </w:pPr>
            <w:r w:rsidRPr="00703112">
              <w:rPr>
                <w:rFonts w:ascii="Times New Roman" w:hAnsi="Times New Roman" w:cs="Times New Roman"/>
              </w:rPr>
              <w:t>Pradinės mokyklos</w:t>
            </w:r>
          </w:p>
        </w:tc>
        <w:tc>
          <w:tcPr>
            <w:tcW w:w="1101" w:type="dxa"/>
          </w:tcPr>
          <w:p w14:paraId="367D714B" w14:textId="3026BCB3" w:rsidR="008A712B" w:rsidRPr="00703112" w:rsidRDefault="008A712B" w:rsidP="008A712B">
            <w:pPr>
              <w:jc w:val="center"/>
              <w:rPr>
                <w:rFonts w:ascii="Times New Roman" w:hAnsi="Times New Roman" w:cs="Times New Roman"/>
              </w:rPr>
            </w:pPr>
            <w:r w:rsidRPr="00703112">
              <w:rPr>
                <w:rFonts w:ascii="Times New Roman" w:hAnsi="Times New Roman" w:cs="Times New Roman"/>
              </w:rPr>
              <w:t>2</w:t>
            </w:r>
          </w:p>
        </w:tc>
        <w:tc>
          <w:tcPr>
            <w:tcW w:w="1101" w:type="dxa"/>
          </w:tcPr>
          <w:p w14:paraId="05701DF2" w14:textId="044191C2" w:rsidR="008A712B" w:rsidRPr="00703112" w:rsidRDefault="008A712B" w:rsidP="008A712B">
            <w:pPr>
              <w:jc w:val="center"/>
              <w:rPr>
                <w:rFonts w:ascii="Times New Roman" w:hAnsi="Times New Roman" w:cs="Times New Roman"/>
              </w:rPr>
            </w:pPr>
            <w:r w:rsidRPr="00703112">
              <w:rPr>
                <w:rFonts w:ascii="Times New Roman" w:hAnsi="Times New Roman" w:cs="Times New Roman"/>
              </w:rPr>
              <w:t>2</w:t>
            </w:r>
          </w:p>
        </w:tc>
        <w:tc>
          <w:tcPr>
            <w:tcW w:w="1101" w:type="dxa"/>
          </w:tcPr>
          <w:p w14:paraId="39397C45" w14:textId="5E65C593" w:rsidR="008A712B" w:rsidRPr="00703112" w:rsidRDefault="008A712B" w:rsidP="008A712B">
            <w:pPr>
              <w:jc w:val="center"/>
              <w:rPr>
                <w:rFonts w:ascii="Times New Roman" w:hAnsi="Times New Roman" w:cs="Times New Roman"/>
              </w:rPr>
            </w:pPr>
            <w:r w:rsidRPr="00703112">
              <w:rPr>
                <w:rFonts w:ascii="Times New Roman" w:hAnsi="Times New Roman" w:cs="Times New Roman"/>
              </w:rPr>
              <w:t>2</w:t>
            </w:r>
          </w:p>
        </w:tc>
        <w:tc>
          <w:tcPr>
            <w:tcW w:w="1110" w:type="dxa"/>
          </w:tcPr>
          <w:p w14:paraId="6D61351C" w14:textId="7F38FE79" w:rsidR="008A712B" w:rsidRPr="00703112" w:rsidRDefault="008A712B" w:rsidP="008A712B">
            <w:pPr>
              <w:jc w:val="center"/>
              <w:rPr>
                <w:rFonts w:ascii="Times New Roman" w:hAnsi="Times New Roman" w:cs="Times New Roman"/>
              </w:rPr>
            </w:pPr>
            <w:r w:rsidRPr="00703112">
              <w:rPr>
                <w:rFonts w:ascii="Times New Roman" w:hAnsi="Times New Roman" w:cs="Times New Roman"/>
              </w:rPr>
              <w:t>408</w:t>
            </w:r>
          </w:p>
        </w:tc>
        <w:tc>
          <w:tcPr>
            <w:tcW w:w="1110" w:type="dxa"/>
          </w:tcPr>
          <w:p w14:paraId="453F6F67" w14:textId="0C1E70F4" w:rsidR="008A712B" w:rsidRPr="00703112" w:rsidRDefault="008A712B" w:rsidP="008A712B">
            <w:pPr>
              <w:jc w:val="center"/>
              <w:rPr>
                <w:rFonts w:ascii="Times New Roman" w:hAnsi="Times New Roman" w:cs="Times New Roman"/>
              </w:rPr>
            </w:pPr>
            <w:r w:rsidRPr="00703112">
              <w:rPr>
                <w:rFonts w:ascii="Times New Roman" w:hAnsi="Times New Roman" w:cs="Times New Roman"/>
              </w:rPr>
              <w:t>410</w:t>
            </w:r>
          </w:p>
        </w:tc>
        <w:tc>
          <w:tcPr>
            <w:tcW w:w="1110" w:type="dxa"/>
          </w:tcPr>
          <w:p w14:paraId="2DA1A28D" w14:textId="3EA01B82" w:rsidR="008A712B" w:rsidRPr="00703112" w:rsidRDefault="005C5A08" w:rsidP="008A712B">
            <w:pPr>
              <w:jc w:val="center"/>
              <w:rPr>
                <w:rFonts w:ascii="Times New Roman" w:hAnsi="Times New Roman" w:cs="Times New Roman"/>
              </w:rPr>
            </w:pPr>
            <w:r>
              <w:rPr>
                <w:rFonts w:ascii="Times New Roman" w:hAnsi="Times New Roman" w:cs="Times New Roman"/>
              </w:rPr>
              <w:t>424</w:t>
            </w:r>
          </w:p>
        </w:tc>
      </w:tr>
      <w:tr w:rsidR="008A712B" w:rsidRPr="00703112" w14:paraId="3D99DCDD" w14:textId="77777777" w:rsidTr="008A712B">
        <w:tc>
          <w:tcPr>
            <w:tcW w:w="2722" w:type="dxa"/>
            <w:gridSpan w:val="2"/>
          </w:tcPr>
          <w:p w14:paraId="47DDD513" w14:textId="34ECC1EA" w:rsidR="008A712B" w:rsidRPr="00703112" w:rsidRDefault="008A712B" w:rsidP="008A712B">
            <w:pPr>
              <w:jc w:val="right"/>
              <w:rPr>
                <w:rFonts w:ascii="Times New Roman" w:hAnsi="Times New Roman" w:cs="Times New Roman"/>
                <w:b/>
                <w:iCs/>
              </w:rPr>
            </w:pPr>
            <w:r w:rsidRPr="00703112">
              <w:rPr>
                <w:rFonts w:ascii="Times New Roman" w:hAnsi="Times New Roman" w:cs="Times New Roman"/>
                <w:b/>
                <w:iCs/>
              </w:rPr>
              <w:t>Iš viso:</w:t>
            </w:r>
          </w:p>
        </w:tc>
        <w:tc>
          <w:tcPr>
            <w:tcW w:w="1101" w:type="dxa"/>
          </w:tcPr>
          <w:p w14:paraId="244418D7" w14:textId="6A0C05F3" w:rsidR="008A712B" w:rsidRPr="00703112" w:rsidRDefault="008A712B" w:rsidP="008A712B">
            <w:pPr>
              <w:jc w:val="center"/>
              <w:rPr>
                <w:rFonts w:ascii="Times New Roman" w:hAnsi="Times New Roman" w:cs="Times New Roman"/>
                <w:b/>
                <w:iCs/>
              </w:rPr>
            </w:pPr>
            <w:r w:rsidRPr="00703112">
              <w:rPr>
                <w:rFonts w:ascii="Times New Roman" w:hAnsi="Times New Roman" w:cs="Times New Roman"/>
                <w:b/>
                <w:iCs/>
              </w:rPr>
              <w:t>1</w:t>
            </w:r>
            <w:r>
              <w:rPr>
                <w:rFonts w:ascii="Times New Roman" w:hAnsi="Times New Roman" w:cs="Times New Roman"/>
                <w:b/>
                <w:iCs/>
              </w:rPr>
              <w:t>7</w:t>
            </w:r>
          </w:p>
        </w:tc>
        <w:tc>
          <w:tcPr>
            <w:tcW w:w="1101" w:type="dxa"/>
          </w:tcPr>
          <w:p w14:paraId="6379A8E6" w14:textId="2E8E1F44" w:rsidR="008A712B" w:rsidRPr="00703112" w:rsidRDefault="008A712B" w:rsidP="008A712B">
            <w:pPr>
              <w:jc w:val="center"/>
              <w:rPr>
                <w:rFonts w:ascii="Times New Roman" w:hAnsi="Times New Roman" w:cs="Times New Roman"/>
                <w:b/>
                <w:iCs/>
              </w:rPr>
            </w:pPr>
            <w:r w:rsidRPr="00703112">
              <w:rPr>
                <w:rFonts w:ascii="Times New Roman" w:hAnsi="Times New Roman" w:cs="Times New Roman"/>
                <w:b/>
                <w:iCs/>
              </w:rPr>
              <w:t>1</w:t>
            </w:r>
            <w:r>
              <w:rPr>
                <w:rFonts w:ascii="Times New Roman" w:hAnsi="Times New Roman" w:cs="Times New Roman"/>
                <w:b/>
                <w:iCs/>
              </w:rPr>
              <w:t>7</w:t>
            </w:r>
          </w:p>
        </w:tc>
        <w:tc>
          <w:tcPr>
            <w:tcW w:w="1101" w:type="dxa"/>
          </w:tcPr>
          <w:p w14:paraId="4D51739E" w14:textId="7326684C" w:rsidR="008A712B" w:rsidRPr="00703112" w:rsidRDefault="008A712B" w:rsidP="008A712B">
            <w:pPr>
              <w:jc w:val="center"/>
              <w:rPr>
                <w:rFonts w:ascii="Times New Roman" w:hAnsi="Times New Roman" w:cs="Times New Roman"/>
                <w:b/>
                <w:iCs/>
              </w:rPr>
            </w:pPr>
            <w:r w:rsidRPr="00703112">
              <w:rPr>
                <w:rFonts w:ascii="Times New Roman" w:hAnsi="Times New Roman" w:cs="Times New Roman"/>
                <w:b/>
                <w:iCs/>
              </w:rPr>
              <w:t>1</w:t>
            </w:r>
            <w:r>
              <w:rPr>
                <w:rFonts w:ascii="Times New Roman" w:hAnsi="Times New Roman" w:cs="Times New Roman"/>
                <w:b/>
                <w:iCs/>
              </w:rPr>
              <w:t>6</w:t>
            </w:r>
          </w:p>
        </w:tc>
        <w:tc>
          <w:tcPr>
            <w:tcW w:w="1110" w:type="dxa"/>
          </w:tcPr>
          <w:p w14:paraId="48CD5C19" w14:textId="6506E624" w:rsidR="008A712B" w:rsidRPr="00703112" w:rsidRDefault="008A712B" w:rsidP="008A712B">
            <w:pPr>
              <w:jc w:val="center"/>
              <w:rPr>
                <w:rFonts w:ascii="Times New Roman" w:hAnsi="Times New Roman" w:cs="Times New Roman"/>
                <w:b/>
                <w:iCs/>
              </w:rPr>
            </w:pPr>
            <w:r w:rsidRPr="00703112">
              <w:rPr>
                <w:rFonts w:ascii="Times New Roman" w:hAnsi="Times New Roman" w:cs="Times New Roman"/>
                <w:b/>
                <w:iCs/>
              </w:rPr>
              <w:t>4474</w:t>
            </w:r>
          </w:p>
        </w:tc>
        <w:tc>
          <w:tcPr>
            <w:tcW w:w="1110" w:type="dxa"/>
          </w:tcPr>
          <w:p w14:paraId="095313E9" w14:textId="2841B543" w:rsidR="008A712B" w:rsidRPr="00703112" w:rsidRDefault="008A712B" w:rsidP="008A712B">
            <w:pPr>
              <w:jc w:val="center"/>
              <w:rPr>
                <w:rFonts w:ascii="Times New Roman" w:hAnsi="Times New Roman" w:cs="Times New Roman"/>
                <w:b/>
                <w:iCs/>
              </w:rPr>
            </w:pPr>
            <w:r w:rsidRPr="00703112">
              <w:rPr>
                <w:rFonts w:ascii="Times New Roman" w:hAnsi="Times New Roman" w:cs="Times New Roman"/>
                <w:b/>
                <w:iCs/>
              </w:rPr>
              <w:t>43</w:t>
            </w:r>
            <w:r>
              <w:rPr>
                <w:rFonts w:ascii="Times New Roman" w:hAnsi="Times New Roman" w:cs="Times New Roman"/>
                <w:b/>
                <w:iCs/>
              </w:rPr>
              <w:t>94</w:t>
            </w:r>
          </w:p>
        </w:tc>
        <w:tc>
          <w:tcPr>
            <w:tcW w:w="1110" w:type="dxa"/>
          </w:tcPr>
          <w:p w14:paraId="532F898A" w14:textId="659D16BB" w:rsidR="008A712B" w:rsidRPr="00703112" w:rsidRDefault="008A712B" w:rsidP="008A712B">
            <w:pPr>
              <w:jc w:val="center"/>
              <w:rPr>
                <w:rFonts w:ascii="Times New Roman" w:hAnsi="Times New Roman" w:cs="Times New Roman"/>
                <w:b/>
                <w:iCs/>
              </w:rPr>
            </w:pPr>
            <w:r w:rsidRPr="00703112">
              <w:rPr>
                <w:rFonts w:ascii="Times New Roman" w:hAnsi="Times New Roman" w:cs="Times New Roman"/>
                <w:b/>
                <w:iCs/>
              </w:rPr>
              <w:t>4</w:t>
            </w:r>
            <w:r w:rsidR="005C5A08">
              <w:rPr>
                <w:rFonts w:ascii="Times New Roman" w:hAnsi="Times New Roman" w:cs="Times New Roman"/>
                <w:b/>
                <w:iCs/>
              </w:rPr>
              <w:t>557</w:t>
            </w:r>
          </w:p>
        </w:tc>
      </w:tr>
    </w:tbl>
    <w:p w14:paraId="4CD5C7C2" w14:textId="188A5AF9" w:rsidR="00D0143C" w:rsidRPr="00732FE8" w:rsidRDefault="004C557E" w:rsidP="00732FE8">
      <w:pPr>
        <w:pStyle w:val="Sraopastraipa"/>
        <w:spacing w:after="0" w:line="240" w:lineRule="auto"/>
        <w:ind w:left="1211"/>
        <w:jc w:val="both"/>
        <w:rPr>
          <w:rFonts w:ascii="Times New Roman" w:hAnsi="Times New Roman" w:cs="Times New Roman"/>
          <w:bCs/>
          <w:iCs/>
          <w:sz w:val="16"/>
          <w:szCs w:val="16"/>
        </w:rPr>
      </w:pPr>
      <w:r w:rsidRPr="00703112">
        <w:rPr>
          <w:rFonts w:ascii="Times New Roman" w:hAnsi="Times New Roman" w:cs="Times New Roman"/>
          <w:bCs/>
          <w:iCs/>
          <w:sz w:val="16"/>
          <w:szCs w:val="16"/>
        </w:rPr>
        <w:t>*</w:t>
      </w:r>
      <w:r w:rsidR="00A422FF" w:rsidRPr="00703112">
        <w:rPr>
          <w:rFonts w:ascii="Times New Roman" w:hAnsi="Times New Roman" w:cs="Times New Roman"/>
          <w:bCs/>
          <w:iCs/>
          <w:sz w:val="16"/>
          <w:szCs w:val="16"/>
        </w:rPr>
        <w:t>Su JSMC</w:t>
      </w:r>
    </w:p>
    <w:p w14:paraId="4AC74795" w14:textId="3AB91C84" w:rsidR="001E562A" w:rsidRPr="001E562A" w:rsidRDefault="001E562A" w:rsidP="00E9033D">
      <w:pPr>
        <w:spacing w:after="0" w:line="240" w:lineRule="auto"/>
        <w:ind w:left="-567" w:firstLine="1418"/>
        <w:jc w:val="both"/>
        <w:rPr>
          <w:rFonts w:ascii="Times New Roman" w:hAnsi="Times New Roman" w:cs="Times New Roman"/>
          <w:b/>
          <w:bCs/>
          <w:sz w:val="24"/>
          <w:szCs w:val="24"/>
        </w:rPr>
      </w:pPr>
      <w:r w:rsidRPr="001E562A">
        <w:rPr>
          <w:rFonts w:ascii="Times New Roman" w:hAnsi="Times New Roman" w:cs="Times New Roman"/>
          <w:b/>
          <w:bCs/>
          <w:sz w:val="24"/>
          <w:szCs w:val="24"/>
        </w:rPr>
        <w:t>3 lentelė. Mokinių skaičius pagal ugdymo programas</w:t>
      </w:r>
    </w:p>
    <w:tbl>
      <w:tblPr>
        <w:tblStyle w:val="Lentelstinklelis"/>
        <w:tblW w:w="9328" w:type="dxa"/>
        <w:tblInd w:w="279" w:type="dxa"/>
        <w:tblLook w:val="04A0" w:firstRow="1" w:lastRow="0" w:firstColumn="1" w:lastColumn="0" w:noHBand="0" w:noVBand="1"/>
      </w:tblPr>
      <w:tblGrid>
        <w:gridCol w:w="1486"/>
        <w:gridCol w:w="981"/>
        <w:gridCol w:w="981"/>
        <w:gridCol w:w="980"/>
        <w:gridCol w:w="980"/>
        <w:gridCol w:w="980"/>
        <w:gridCol w:w="980"/>
        <w:gridCol w:w="980"/>
        <w:gridCol w:w="980"/>
      </w:tblGrid>
      <w:tr w:rsidR="0053070F" w14:paraId="573D0BA6" w14:textId="0E19ECB6" w:rsidTr="0053070F">
        <w:tc>
          <w:tcPr>
            <w:tcW w:w="1486" w:type="dxa"/>
            <w:vMerge w:val="restart"/>
            <w:shd w:val="clear" w:color="auto" w:fill="92D050"/>
            <w:vAlign w:val="center"/>
          </w:tcPr>
          <w:p w14:paraId="35FD1E81" w14:textId="08B27DEA" w:rsidR="0053070F" w:rsidRPr="0053070F" w:rsidRDefault="0053070F" w:rsidP="0053070F">
            <w:pPr>
              <w:jc w:val="center"/>
              <w:rPr>
                <w:rFonts w:ascii="Times New Roman" w:hAnsi="Times New Roman" w:cs="Times New Roman"/>
                <w:b/>
                <w:bCs/>
              </w:rPr>
            </w:pPr>
            <w:r w:rsidRPr="0053070F">
              <w:rPr>
                <w:rFonts w:ascii="Times New Roman" w:hAnsi="Times New Roman" w:cs="Times New Roman"/>
                <w:b/>
                <w:bCs/>
              </w:rPr>
              <w:t>Mokslo metai</w:t>
            </w:r>
          </w:p>
        </w:tc>
        <w:tc>
          <w:tcPr>
            <w:tcW w:w="1962" w:type="dxa"/>
            <w:gridSpan w:val="2"/>
            <w:shd w:val="clear" w:color="auto" w:fill="FFC000"/>
          </w:tcPr>
          <w:p w14:paraId="5FBA8424" w14:textId="55009DD4" w:rsidR="0053070F" w:rsidRPr="0053070F" w:rsidRDefault="0053070F" w:rsidP="005B5F55">
            <w:pPr>
              <w:jc w:val="center"/>
              <w:rPr>
                <w:rFonts w:ascii="Times New Roman" w:hAnsi="Times New Roman" w:cs="Times New Roman"/>
                <w:b/>
                <w:bCs/>
              </w:rPr>
            </w:pPr>
            <w:r w:rsidRPr="0053070F">
              <w:rPr>
                <w:rFonts w:ascii="Times New Roman" w:hAnsi="Times New Roman" w:cs="Times New Roman"/>
                <w:b/>
                <w:bCs/>
              </w:rPr>
              <w:t>Pradinis ugdymas 1–4 kl</w:t>
            </w:r>
            <w:r>
              <w:rPr>
                <w:rFonts w:ascii="Times New Roman" w:hAnsi="Times New Roman" w:cs="Times New Roman"/>
                <w:b/>
                <w:bCs/>
              </w:rPr>
              <w:t>.</w:t>
            </w:r>
          </w:p>
        </w:tc>
        <w:tc>
          <w:tcPr>
            <w:tcW w:w="1960" w:type="dxa"/>
            <w:gridSpan w:val="2"/>
            <w:shd w:val="clear" w:color="auto" w:fill="FFC000"/>
          </w:tcPr>
          <w:p w14:paraId="01C73212" w14:textId="36A9F7EE" w:rsidR="0053070F" w:rsidRPr="0053070F" w:rsidRDefault="0053070F" w:rsidP="005B5F55">
            <w:pPr>
              <w:jc w:val="center"/>
              <w:rPr>
                <w:rFonts w:ascii="Times New Roman" w:hAnsi="Times New Roman" w:cs="Times New Roman"/>
                <w:b/>
                <w:bCs/>
              </w:rPr>
            </w:pPr>
            <w:r w:rsidRPr="0053070F">
              <w:rPr>
                <w:rFonts w:ascii="Times New Roman" w:hAnsi="Times New Roman" w:cs="Times New Roman"/>
                <w:b/>
                <w:bCs/>
              </w:rPr>
              <w:t>Pagrindinis ugdymas I dalis</w:t>
            </w:r>
            <w:r>
              <w:rPr>
                <w:rFonts w:ascii="Times New Roman" w:hAnsi="Times New Roman" w:cs="Times New Roman"/>
                <w:b/>
                <w:bCs/>
              </w:rPr>
              <w:t>, 5–8 kl.</w:t>
            </w:r>
          </w:p>
        </w:tc>
        <w:tc>
          <w:tcPr>
            <w:tcW w:w="1960" w:type="dxa"/>
            <w:gridSpan w:val="2"/>
            <w:shd w:val="clear" w:color="auto" w:fill="FFC000"/>
          </w:tcPr>
          <w:p w14:paraId="79C6B5E5" w14:textId="24E07CF5" w:rsidR="0053070F" w:rsidRPr="0053070F" w:rsidRDefault="0053070F" w:rsidP="005B5F55">
            <w:pPr>
              <w:jc w:val="center"/>
              <w:rPr>
                <w:rFonts w:ascii="Times New Roman" w:hAnsi="Times New Roman" w:cs="Times New Roman"/>
                <w:b/>
                <w:bCs/>
              </w:rPr>
            </w:pPr>
            <w:r w:rsidRPr="0053070F">
              <w:rPr>
                <w:rFonts w:ascii="Times New Roman" w:hAnsi="Times New Roman" w:cs="Times New Roman"/>
                <w:b/>
                <w:bCs/>
              </w:rPr>
              <w:t>Pagrindinis ugdymas I</w:t>
            </w:r>
            <w:r>
              <w:rPr>
                <w:rFonts w:ascii="Times New Roman" w:hAnsi="Times New Roman" w:cs="Times New Roman"/>
                <w:b/>
                <w:bCs/>
              </w:rPr>
              <w:t>I</w:t>
            </w:r>
            <w:r w:rsidRPr="0053070F">
              <w:rPr>
                <w:rFonts w:ascii="Times New Roman" w:hAnsi="Times New Roman" w:cs="Times New Roman"/>
                <w:b/>
                <w:bCs/>
              </w:rPr>
              <w:t xml:space="preserve"> dalis</w:t>
            </w:r>
            <w:r>
              <w:rPr>
                <w:rFonts w:ascii="Times New Roman" w:hAnsi="Times New Roman" w:cs="Times New Roman"/>
                <w:b/>
                <w:bCs/>
              </w:rPr>
              <w:t>, 9–10 kl.</w:t>
            </w:r>
          </w:p>
        </w:tc>
        <w:tc>
          <w:tcPr>
            <w:tcW w:w="1960" w:type="dxa"/>
            <w:gridSpan w:val="2"/>
            <w:shd w:val="clear" w:color="auto" w:fill="FFC000"/>
          </w:tcPr>
          <w:p w14:paraId="2B05E95A" w14:textId="77777777" w:rsidR="0053070F" w:rsidRDefault="0053070F" w:rsidP="005B5F55">
            <w:pPr>
              <w:jc w:val="center"/>
              <w:rPr>
                <w:rFonts w:ascii="Times New Roman" w:hAnsi="Times New Roman" w:cs="Times New Roman"/>
                <w:b/>
                <w:bCs/>
              </w:rPr>
            </w:pPr>
            <w:r w:rsidRPr="0053070F">
              <w:rPr>
                <w:rFonts w:ascii="Times New Roman" w:hAnsi="Times New Roman" w:cs="Times New Roman"/>
                <w:b/>
                <w:bCs/>
              </w:rPr>
              <w:t>Vidurinis ugdymas</w:t>
            </w:r>
            <w:r>
              <w:rPr>
                <w:rFonts w:ascii="Times New Roman" w:hAnsi="Times New Roman" w:cs="Times New Roman"/>
                <w:b/>
                <w:bCs/>
              </w:rPr>
              <w:t xml:space="preserve"> </w:t>
            </w:r>
          </w:p>
          <w:p w14:paraId="139AAEB4" w14:textId="70D4B3E2" w:rsidR="0053070F" w:rsidRPr="0053070F" w:rsidRDefault="0053070F" w:rsidP="005B5F55">
            <w:pPr>
              <w:jc w:val="center"/>
              <w:rPr>
                <w:rFonts w:ascii="Times New Roman" w:hAnsi="Times New Roman" w:cs="Times New Roman"/>
                <w:b/>
                <w:bCs/>
              </w:rPr>
            </w:pPr>
            <w:r>
              <w:rPr>
                <w:rFonts w:ascii="Times New Roman" w:hAnsi="Times New Roman" w:cs="Times New Roman"/>
                <w:b/>
                <w:bCs/>
              </w:rPr>
              <w:t>9–12 kl.</w:t>
            </w:r>
          </w:p>
        </w:tc>
      </w:tr>
      <w:tr w:rsidR="0053070F" w14:paraId="34151178" w14:textId="302CE5CA" w:rsidTr="0053070F">
        <w:trPr>
          <w:cantSplit/>
          <w:trHeight w:val="1357"/>
        </w:trPr>
        <w:tc>
          <w:tcPr>
            <w:tcW w:w="1486" w:type="dxa"/>
            <w:vMerge/>
            <w:shd w:val="clear" w:color="auto" w:fill="92D050"/>
          </w:tcPr>
          <w:p w14:paraId="5BF4CA13" w14:textId="77777777" w:rsidR="0053070F" w:rsidRDefault="0053070F" w:rsidP="005B5F55">
            <w:pPr>
              <w:jc w:val="both"/>
              <w:rPr>
                <w:rFonts w:ascii="Times New Roman" w:hAnsi="Times New Roman" w:cs="Times New Roman"/>
                <w:sz w:val="24"/>
                <w:szCs w:val="24"/>
              </w:rPr>
            </w:pPr>
          </w:p>
        </w:tc>
        <w:tc>
          <w:tcPr>
            <w:tcW w:w="981" w:type="dxa"/>
            <w:shd w:val="clear" w:color="auto" w:fill="8EAADB" w:themeFill="accent1" w:themeFillTint="99"/>
            <w:textDirection w:val="btLr"/>
            <w:vAlign w:val="center"/>
          </w:tcPr>
          <w:p w14:paraId="58F934E2" w14:textId="00EFAFB5"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w:t>
            </w:r>
            <w:r w:rsidR="00BD78EF">
              <w:rPr>
                <w:rFonts w:ascii="Times New Roman" w:hAnsi="Times New Roman" w:cs="Times New Roman"/>
                <w:b/>
                <w:bCs/>
                <w:sz w:val="24"/>
                <w:szCs w:val="24"/>
              </w:rPr>
              <w:t>aičius</w:t>
            </w:r>
          </w:p>
        </w:tc>
        <w:tc>
          <w:tcPr>
            <w:tcW w:w="981" w:type="dxa"/>
            <w:textDirection w:val="btLr"/>
            <w:vAlign w:val="center"/>
          </w:tcPr>
          <w:p w14:paraId="6B6EB736" w14:textId="0370C87B"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c>
          <w:tcPr>
            <w:tcW w:w="980" w:type="dxa"/>
            <w:shd w:val="clear" w:color="auto" w:fill="8EAADB" w:themeFill="accent1" w:themeFillTint="99"/>
            <w:textDirection w:val="btLr"/>
            <w:vAlign w:val="center"/>
          </w:tcPr>
          <w:p w14:paraId="11778F27" w14:textId="68C6A30C" w:rsidR="0053070F" w:rsidRPr="00BD78EF" w:rsidRDefault="00BD78E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skaičius</w:t>
            </w:r>
          </w:p>
        </w:tc>
        <w:tc>
          <w:tcPr>
            <w:tcW w:w="980" w:type="dxa"/>
            <w:textDirection w:val="btLr"/>
            <w:vAlign w:val="center"/>
          </w:tcPr>
          <w:p w14:paraId="32BB7A73" w14:textId="10A068C9"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c>
          <w:tcPr>
            <w:tcW w:w="980" w:type="dxa"/>
            <w:shd w:val="clear" w:color="auto" w:fill="8EAADB" w:themeFill="accent1" w:themeFillTint="99"/>
            <w:textDirection w:val="btLr"/>
            <w:vAlign w:val="center"/>
          </w:tcPr>
          <w:p w14:paraId="5D5558DB" w14:textId="5E9D3268" w:rsidR="0053070F" w:rsidRPr="00BD78EF" w:rsidRDefault="00BD78E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skaičius</w:t>
            </w:r>
          </w:p>
        </w:tc>
        <w:tc>
          <w:tcPr>
            <w:tcW w:w="980" w:type="dxa"/>
            <w:textDirection w:val="btLr"/>
            <w:vAlign w:val="center"/>
          </w:tcPr>
          <w:p w14:paraId="2E3EA38D" w14:textId="7BB007A7"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c>
          <w:tcPr>
            <w:tcW w:w="980" w:type="dxa"/>
            <w:shd w:val="clear" w:color="auto" w:fill="8EAADB" w:themeFill="accent1" w:themeFillTint="99"/>
            <w:textDirection w:val="btLr"/>
            <w:vAlign w:val="center"/>
          </w:tcPr>
          <w:p w14:paraId="10455202" w14:textId="4C273D41" w:rsidR="0053070F" w:rsidRPr="00BD78EF" w:rsidRDefault="00BD78E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skaičius</w:t>
            </w:r>
          </w:p>
        </w:tc>
        <w:tc>
          <w:tcPr>
            <w:tcW w:w="980" w:type="dxa"/>
            <w:textDirection w:val="btLr"/>
            <w:vAlign w:val="center"/>
          </w:tcPr>
          <w:p w14:paraId="45784B47" w14:textId="7D3BFF74"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r>
      <w:tr w:rsidR="00AC00C1" w14:paraId="0352466F" w14:textId="32ECB4EA" w:rsidTr="0053070F">
        <w:tc>
          <w:tcPr>
            <w:tcW w:w="1486" w:type="dxa"/>
            <w:shd w:val="clear" w:color="auto" w:fill="92D050"/>
          </w:tcPr>
          <w:p w14:paraId="274BF9BE" w14:textId="184F4022" w:rsidR="00AC00C1" w:rsidRPr="00BD78EF" w:rsidRDefault="00AC00C1" w:rsidP="00AC00C1">
            <w:pPr>
              <w:jc w:val="both"/>
              <w:rPr>
                <w:rFonts w:ascii="Times New Roman" w:hAnsi="Times New Roman" w:cs="Times New Roman"/>
                <w:sz w:val="24"/>
                <w:szCs w:val="24"/>
              </w:rPr>
            </w:pPr>
            <w:r w:rsidRPr="00BD78EF">
              <w:rPr>
                <w:rFonts w:ascii="Times New Roman" w:hAnsi="Times New Roman" w:cs="Times New Roman"/>
                <w:b/>
                <w:bCs/>
                <w:sz w:val="24"/>
                <w:szCs w:val="24"/>
              </w:rPr>
              <w:t>2020–2021</w:t>
            </w:r>
          </w:p>
        </w:tc>
        <w:tc>
          <w:tcPr>
            <w:tcW w:w="981" w:type="dxa"/>
            <w:shd w:val="clear" w:color="auto" w:fill="8EAADB" w:themeFill="accent1" w:themeFillTint="99"/>
          </w:tcPr>
          <w:p w14:paraId="28B8BD00" w14:textId="70C24D35"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1482</w:t>
            </w:r>
          </w:p>
        </w:tc>
        <w:tc>
          <w:tcPr>
            <w:tcW w:w="981" w:type="dxa"/>
          </w:tcPr>
          <w:p w14:paraId="52376DB5" w14:textId="7841265A"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33,82</w:t>
            </w:r>
          </w:p>
        </w:tc>
        <w:tc>
          <w:tcPr>
            <w:tcW w:w="980" w:type="dxa"/>
            <w:shd w:val="clear" w:color="auto" w:fill="8EAADB" w:themeFill="accent1" w:themeFillTint="99"/>
          </w:tcPr>
          <w:p w14:paraId="3378A840" w14:textId="41EF39EB"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1592</w:t>
            </w:r>
          </w:p>
        </w:tc>
        <w:tc>
          <w:tcPr>
            <w:tcW w:w="980" w:type="dxa"/>
          </w:tcPr>
          <w:p w14:paraId="36DB5D84" w14:textId="061F611F"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36,35</w:t>
            </w:r>
          </w:p>
        </w:tc>
        <w:tc>
          <w:tcPr>
            <w:tcW w:w="980" w:type="dxa"/>
            <w:shd w:val="clear" w:color="auto" w:fill="8EAADB" w:themeFill="accent1" w:themeFillTint="99"/>
          </w:tcPr>
          <w:p w14:paraId="189F689F" w14:textId="5CA67B3E"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772</w:t>
            </w:r>
          </w:p>
        </w:tc>
        <w:tc>
          <w:tcPr>
            <w:tcW w:w="980" w:type="dxa"/>
          </w:tcPr>
          <w:p w14:paraId="367D632B" w14:textId="2B84401C"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17,62</w:t>
            </w:r>
          </w:p>
        </w:tc>
        <w:tc>
          <w:tcPr>
            <w:tcW w:w="980" w:type="dxa"/>
            <w:shd w:val="clear" w:color="auto" w:fill="8EAADB" w:themeFill="accent1" w:themeFillTint="99"/>
          </w:tcPr>
          <w:p w14:paraId="00D02708" w14:textId="031A836D"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533</w:t>
            </w:r>
          </w:p>
        </w:tc>
        <w:tc>
          <w:tcPr>
            <w:tcW w:w="980" w:type="dxa"/>
          </w:tcPr>
          <w:p w14:paraId="3DE551D8" w14:textId="02321953"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12,17</w:t>
            </w:r>
          </w:p>
        </w:tc>
      </w:tr>
      <w:tr w:rsidR="00AC00C1" w14:paraId="049A03F9" w14:textId="77777777" w:rsidTr="0053070F">
        <w:tc>
          <w:tcPr>
            <w:tcW w:w="1486" w:type="dxa"/>
            <w:shd w:val="clear" w:color="auto" w:fill="92D050"/>
          </w:tcPr>
          <w:p w14:paraId="2E161375" w14:textId="0A4EF529" w:rsidR="00AC00C1" w:rsidRPr="00BD78EF" w:rsidRDefault="00AC00C1" w:rsidP="00AC00C1">
            <w:pPr>
              <w:jc w:val="both"/>
              <w:rPr>
                <w:rFonts w:ascii="Times New Roman" w:hAnsi="Times New Roman" w:cs="Times New Roman"/>
                <w:sz w:val="24"/>
                <w:szCs w:val="24"/>
              </w:rPr>
            </w:pPr>
            <w:r w:rsidRPr="00BD78EF">
              <w:rPr>
                <w:rFonts w:ascii="Times New Roman" w:hAnsi="Times New Roman" w:cs="Times New Roman"/>
                <w:b/>
                <w:bCs/>
                <w:sz w:val="24"/>
                <w:szCs w:val="24"/>
              </w:rPr>
              <w:lastRenderedPageBreak/>
              <w:t>2021–2022</w:t>
            </w:r>
          </w:p>
        </w:tc>
        <w:tc>
          <w:tcPr>
            <w:tcW w:w="981" w:type="dxa"/>
            <w:shd w:val="clear" w:color="auto" w:fill="8EAADB" w:themeFill="accent1" w:themeFillTint="99"/>
          </w:tcPr>
          <w:p w14:paraId="1FF53723" w14:textId="6944F5CE"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1517</w:t>
            </w:r>
          </w:p>
        </w:tc>
        <w:tc>
          <w:tcPr>
            <w:tcW w:w="981" w:type="dxa"/>
          </w:tcPr>
          <w:p w14:paraId="1D510612" w14:textId="54FE9542"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34,52</w:t>
            </w:r>
          </w:p>
        </w:tc>
        <w:tc>
          <w:tcPr>
            <w:tcW w:w="980" w:type="dxa"/>
            <w:shd w:val="clear" w:color="auto" w:fill="8EAADB" w:themeFill="accent1" w:themeFillTint="99"/>
          </w:tcPr>
          <w:p w14:paraId="48629789" w14:textId="2C86536E"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1561</w:t>
            </w:r>
          </w:p>
        </w:tc>
        <w:tc>
          <w:tcPr>
            <w:tcW w:w="980" w:type="dxa"/>
          </w:tcPr>
          <w:p w14:paraId="095C490D" w14:textId="58500E45"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35,52</w:t>
            </w:r>
          </w:p>
        </w:tc>
        <w:tc>
          <w:tcPr>
            <w:tcW w:w="980" w:type="dxa"/>
            <w:shd w:val="clear" w:color="auto" w:fill="8EAADB" w:themeFill="accent1" w:themeFillTint="99"/>
          </w:tcPr>
          <w:p w14:paraId="346B28E0" w14:textId="4A6DDB9A"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784</w:t>
            </w:r>
          </w:p>
        </w:tc>
        <w:tc>
          <w:tcPr>
            <w:tcW w:w="980" w:type="dxa"/>
          </w:tcPr>
          <w:p w14:paraId="0E0BF936" w14:textId="3F0D9D65"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17,84</w:t>
            </w:r>
          </w:p>
        </w:tc>
        <w:tc>
          <w:tcPr>
            <w:tcW w:w="980" w:type="dxa"/>
            <w:shd w:val="clear" w:color="auto" w:fill="8EAADB" w:themeFill="accent1" w:themeFillTint="99"/>
          </w:tcPr>
          <w:p w14:paraId="7C644C4E" w14:textId="4D418498"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532</w:t>
            </w:r>
          </w:p>
        </w:tc>
        <w:tc>
          <w:tcPr>
            <w:tcW w:w="980" w:type="dxa"/>
          </w:tcPr>
          <w:p w14:paraId="2ED03550" w14:textId="46325672" w:rsidR="00AC00C1" w:rsidRDefault="00AC00C1" w:rsidP="00AC00C1">
            <w:pPr>
              <w:jc w:val="center"/>
              <w:rPr>
                <w:rFonts w:ascii="Times New Roman" w:hAnsi="Times New Roman" w:cs="Times New Roman"/>
                <w:sz w:val="24"/>
                <w:szCs w:val="24"/>
              </w:rPr>
            </w:pPr>
            <w:r>
              <w:rPr>
                <w:rFonts w:ascii="Times New Roman" w:hAnsi="Times New Roman" w:cs="Times New Roman"/>
                <w:sz w:val="24"/>
                <w:szCs w:val="24"/>
              </w:rPr>
              <w:t>12,10</w:t>
            </w:r>
          </w:p>
        </w:tc>
      </w:tr>
      <w:tr w:rsidR="005B5F55" w14:paraId="214D02C0" w14:textId="77777777" w:rsidTr="0053070F">
        <w:tc>
          <w:tcPr>
            <w:tcW w:w="1486" w:type="dxa"/>
            <w:shd w:val="clear" w:color="auto" w:fill="92D050"/>
          </w:tcPr>
          <w:p w14:paraId="42F47A25" w14:textId="4EF2E5DE" w:rsidR="005B5F55" w:rsidRPr="00BD78EF" w:rsidRDefault="005B5F55" w:rsidP="005B5F55">
            <w:pPr>
              <w:jc w:val="both"/>
              <w:rPr>
                <w:rFonts w:ascii="Times New Roman" w:hAnsi="Times New Roman" w:cs="Times New Roman"/>
                <w:sz w:val="24"/>
                <w:szCs w:val="24"/>
              </w:rPr>
            </w:pPr>
            <w:r w:rsidRPr="00BD78EF">
              <w:rPr>
                <w:rFonts w:ascii="Times New Roman" w:hAnsi="Times New Roman" w:cs="Times New Roman"/>
                <w:b/>
                <w:bCs/>
                <w:sz w:val="24"/>
                <w:szCs w:val="24"/>
              </w:rPr>
              <w:t>202</w:t>
            </w:r>
            <w:r w:rsidR="00AC00C1">
              <w:rPr>
                <w:rFonts w:ascii="Times New Roman" w:hAnsi="Times New Roman" w:cs="Times New Roman"/>
                <w:b/>
                <w:bCs/>
                <w:sz w:val="24"/>
                <w:szCs w:val="24"/>
              </w:rPr>
              <w:t>2</w:t>
            </w:r>
            <w:r w:rsidRPr="00BD78EF">
              <w:rPr>
                <w:rFonts w:ascii="Times New Roman" w:hAnsi="Times New Roman" w:cs="Times New Roman"/>
                <w:b/>
                <w:bCs/>
                <w:sz w:val="24"/>
                <w:szCs w:val="24"/>
              </w:rPr>
              <w:t>–202</w:t>
            </w:r>
            <w:r w:rsidR="00AC00C1">
              <w:rPr>
                <w:rFonts w:ascii="Times New Roman" w:hAnsi="Times New Roman" w:cs="Times New Roman"/>
                <w:b/>
                <w:bCs/>
                <w:sz w:val="24"/>
                <w:szCs w:val="24"/>
              </w:rPr>
              <w:t>3</w:t>
            </w:r>
          </w:p>
        </w:tc>
        <w:tc>
          <w:tcPr>
            <w:tcW w:w="981" w:type="dxa"/>
            <w:shd w:val="clear" w:color="auto" w:fill="8EAADB" w:themeFill="accent1" w:themeFillTint="99"/>
          </w:tcPr>
          <w:p w14:paraId="37FEC6CB" w14:textId="25FA294C" w:rsidR="005B5F55" w:rsidRDefault="00AC00C1" w:rsidP="00BD78EF">
            <w:pPr>
              <w:jc w:val="center"/>
              <w:rPr>
                <w:rFonts w:ascii="Times New Roman" w:hAnsi="Times New Roman" w:cs="Times New Roman"/>
                <w:sz w:val="24"/>
                <w:szCs w:val="24"/>
              </w:rPr>
            </w:pPr>
            <w:r>
              <w:rPr>
                <w:rFonts w:ascii="Times New Roman" w:hAnsi="Times New Roman" w:cs="Times New Roman"/>
                <w:sz w:val="24"/>
                <w:szCs w:val="24"/>
              </w:rPr>
              <w:t>1622</w:t>
            </w:r>
          </w:p>
        </w:tc>
        <w:tc>
          <w:tcPr>
            <w:tcW w:w="981" w:type="dxa"/>
          </w:tcPr>
          <w:p w14:paraId="441D1C0F" w14:textId="104A847F"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3</w:t>
            </w:r>
            <w:r w:rsidR="00AC00C1">
              <w:rPr>
                <w:rFonts w:ascii="Times New Roman" w:hAnsi="Times New Roman" w:cs="Times New Roman"/>
                <w:sz w:val="24"/>
                <w:szCs w:val="24"/>
              </w:rPr>
              <w:t>5</w:t>
            </w:r>
            <w:r>
              <w:rPr>
                <w:rFonts w:ascii="Times New Roman" w:hAnsi="Times New Roman" w:cs="Times New Roman"/>
                <w:sz w:val="24"/>
                <w:szCs w:val="24"/>
              </w:rPr>
              <w:t>,5</w:t>
            </w:r>
            <w:r w:rsidR="00AC00C1">
              <w:rPr>
                <w:rFonts w:ascii="Times New Roman" w:hAnsi="Times New Roman" w:cs="Times New Roman"/>
                <w:sz w:val="24"/>
                <w:szCs w:val="24"/>
              </w:rPr>
              <w:t>9</w:t>
            </w:r>
          </w:p>
        </w:tc>
        <w:tc>
          <w:tcPr>
            <w:tcW w:w="980" w:type="dxa"/>
            <w:shd w:val="clear" w:color="auto" w:fill="8EAADB" w:themeFill="accent1" w:themeFillTint="99"/>
          </w:tcPr>
          <w:p w14:paraId="2BCA3BC6" w14:textId="7E309DD1"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15</w:t>
            </w:r>
            <w:r w:rsidR="00AC00C1">
              <w:rPr>
                <w:rFonts w:ascii="Times New Roman" w:hAnsi="Times New Roman" w:cs="Times New Roman"/>
                <w:sz w:val="24"/>
                <w:szCs w:val="24"/>
              </w:rPr>
              <w:t>82</w:t>
            </w:r>
          </w:p>
        </w:tc>
        <w:tc>
          <w:tcPr>
            <w:tcW w:w="980" w:type="dxa"/>
          </w:tcPr>
          <w:p w14:paraId="0863E9FC" w14:textId="43BB53C1"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3</w:t>
            </w:r>
            <w:r w:rsidR="00AC00C1">
              <w:rPr>
                <w:rFonts w:ascii="Times New Roman" w:hAnsi="Times New Roman" w:cs="Times New Roman"/>
                <w:sz w:val="24"/>
                <w:szCs w:val="24"/>
              </w:rPr>
              <w:t>4,72</w:t>
            </w:r>
          </w:p>
        </w:tc>
        <w:tc>
          <w:tcPr>
            <w:tcW w:w="980" w:type="dxa"/>
            <w:shd w:val="clear" w:color="auto" w:fill="8EAADB" w:themeFill="accent1" w:themeFillTint="99"/>
          </w:tcPr>
          <w:p w14:paraId="7C140DDC" w14:textId="67F9267F"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7</w:t>
            </w:r>
            <w:r w:rsidR="00AC00C1">
              <w:rPr>
                <w:rFonts w:ascii="Times New Roman" w:hAnsi="Times New Roman" w:cs="Times New Roman"/>
                <w:sz w:val="24"/>
                <w:szCs w:val="24"/>
              </w:rPr>
              <w:t>99</w:t>
            </w:r>
          </w:p>
        </w:tc>
        <w:tc>
          <w:tcPr>
            <w:tcW w:w="980" w:type="dxa"/>
          </w:tcPr>
          <w:p w14:paraId="28649C4C" w14:textId="1CA714A0"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17,</w:t>
            </w:r>
            <w:r w:rsidR="00AC00C1">
              <w:rPr>
                <w:rFonts w:ascii="Times New Roman" w:hAnsi="Times New Roman" w:cs="Times New Roman"/>
                <w:sz w:val="24"/>
                <w:szCs w:val="24"/>
              </w:rPr>
              <w:t>53</w:t>
            </w:r>
          </w:p>
        </w:tc>
        <w:tc>
          <w:tcPr>
            <w:tcW w:w="980" w:type="dxa"/>
            <w:shd w:val="clear" w:color="auto" w:fill="8EAADB" w:themeFill="accent1" w:themeFillTint="99"/>
          </w:tcPr>
          <w:p w14:paraId="36CCCE53" w14:textId="1C7539F5"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5</w:t>
            </w:r>
            <w:r w:rsidR="00AC00C1">
              <w:rPr>
                <w:rFonts w:ascii="Times New Roman" w:hAnsi="Times New Roman" w:cs="Times New Roman"/>
                <w:sz w:val="24"/>
                <w:szCs w:val="24"/>
              </w:rPr>
              <w:t>54</w:t>
            </w:r>
          </w:p>
        </w:tc>
        <w:tc>
          <w:tcPr>
            <w:tcW w:w="980" w:type="dxa"/>
          </w:tcPr>
          <w:p w14:paraId="6A142143" w14:textId="76DE5AA2"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12,1</w:t>
            </w:r>
            <w:r w:rsidR="00AC00C1">
              <w:rPr>
                <w:rFonts w:ascii="Times New Roman" w:hAnsi="Times New Roman" w:cs="Times New Roman"/>
                <w:sz w:val="24"/>
                <w:szCs w:val="24"/>
              </w:rPr>
              <w:t>6</w:t>
            </w:r>
          </w:p>
        </w:tc>
      </w:tr>
    </w:tbl>
    <w:p w14:paraId="5B5D43D7" w14:textId="78365BB2" w:rsidR="0088785A" w:rsidRPr="0088785A" w:rsidRDefault="0088785A" w:rsidP="0088785A">
      <w:pPr>
        <w:spacing w:after="0" w:line="240" w:lineRule="auto"/>
        <w:ind w:firstLine="851"/>
        <w:jc w:val="both"/>
        <w:rPr>
          <w:rFonts w:ascii="Times New Roman" w:hAnsi="Times New Roman" w:cs="Times New Roman"/>
          <w:sz w:val="24"/>
          <w:szCs w:val="24"/>
        </w:rPr>
      </w:pPr>
      <w:r w:rsidRPr="0088785A">
        <w:rPr>
          <w:rFonts w:ascii="Times New Roman" w:hAnsi="Times New Roman" w:cs="Times New Roman"/>
          <w:sz w:val="24"/>
          <w:szCs w:val="24"/>
        </w:rPr>
        <w:t>Vykdant tinklo pertvarkos planą, per 202</w:t>
      </w:r>
      <w:r w:rsidR="00AC00C1">
        <w:rPr>
          <w:rFonts w:ascii="Times New Roman" w:hAnsi="Times New Roman" w:cs="Times New Roman"/>
          <w:sz w:val="24"/>
          <w:szCs w:val="24"/>
        </w:rPr>
        <w:t>2</w:t>
      </w:r>
      <w:r w:rsidRPr="0088785A">
        <w:rPr>
          <w:rFonts w:ascii="Times New Roman" w:hAnsi="Times New Roman" w:cs="Times New Roman"/>
          <w:sz w:val="24"/>
          <w:szCs w:val="24"/>
        </w:rPr>
        <w:t xml:space="preserve"> metus </w:t>
      </w:r>
      <w:r w:rsidR="00AC00C1">
        <w:rPr>
          <w:rFonts w:ascii="Times New Roman" w:hAnsi="Times New Roman" w:cs="Times New Roman"/>
          <w:sz w:val="24"/>
          <w:szCs w:val="24"/>
        </w:rPr>
        <w:t>prie Vainuto gimnazijos</w:t>
      </w:r>
      <w:r w:rsidRPr="0088785A">
        <w:rPr>
          <w:rFonts w:ascii="Times New Roman" w:hAnsi="Times New Roman" w:cs="Times New Roman"/>
          <w:sz w:val="24"/>
          <w:szCs w:val="24"/>
        </w:rPr>
        <w:t xml:space="preserve"> </w:t>
      </w:r>
      <w:r w:rsidR="00AC00C1">
        <w:rPr>
          <w:rFonts w:ascii="Times New Roman" w:hAnsi="Times New Roman" w:cs="Times New Roman"/>
          <w:sz w:val="24"/>
          <w:szCs w:val="24"/>
        </w:rPr>
        <w:t xml:space="preserve">prijungta </w:t>
      </w:r>
      <w:r w:rsidR="00AC00C1" w:rsidRPr="00AC00C1">
        <w:rPr>
          <w:rFonts w:ascii="Times New Roman" w:hAnsi="Times New Roman" w:cs="Times New Roman"/>
          <w:sz w:val="24"/>
          <w:szCs w:val="24"/>
        </w:rPr>
        <w:t>Katyčių pagrindinė mokykla</w:t>
      </w:r>
      <w:r w:rsidR="00AC00C1">
        <w:rPr>
          <w:rFonts w:ascii="Times New Roman" w:hAnsi="Times New Roman" w:cs="Times New Roman"/>
          <w:sz w:val="24"/>
          <w:szCs w:val="24"/>
        </w:rPr>
        <w:t xml:space="preserve">, ji tapo Vainuto gimnazijos Katyčių skyriumi. </w:t>
      </w:r>
      <w:r w:rsidR="00AC00C1" w:rsidRPr="00AC00C1">
        <w:rPr>
          <w:rFonts w:ascii="Times New Roman" w:hAnsi="Times New Roman" w:cs="Times New Roman"/>
          <w:sz w:val="24"/>
          <w:szCs w:val="24"/>
        </w:rPr>
        <w:t xml:space="preserve"> </w:t>
      </w:r>
    </w:p>
    <w:p w14:paraId="593C3BB8" w14:textId="1117E5EC" w:rsidR="0088785A" w:rsidRPr="0088785A" w:rsidRDefault="0088785A" w:rsidP="0088785A">
      <w:pPr>
        <w:spacing w:after="0" w:line="240" w:lineRule="auto"/>
        <w:ind w:left="-567" w:firstLine="1418"/>
        <w:jc w:val="both"/>
        <w:rPr>
          <w:rFonts w:ascii="Times New Roman" w:hAnsi="Times New Roman" w:cs="Times New Roman"/>
          <w:sz w:val="24"/>
          <w:szCs w:val="24"/>
        </w:rPr>
      </w:pPr>
      <w:r w:rsidRPr="0088785A">
        <w:rPr>
          <w:rFonts w:ascii="Times New Roman" w:hAnsi="Times New Roman" w:cs="Times New Roman"/>
          <w:sz w:val="24"/>
          <w:szCs w:val="24"/>
        </w:rPr>
        <w:t xml:space="preserve"> Mokinių skaičius 202</w:t>
      </w:r>
      <w:r w:rsidR="00AC00C1">
        <w:rPr>
          <w:rFonts w:ascii="Times New Roman" w:hAnsi="Times New Roman" w:cs="Times New Roman"/>
          <w:sz w:val="24"/>
          <w:szCs w:val="24"/>
        </w:rPr>
        <w:t>2</w:t>
      </w:r>
      <w:r w:rsidRPr="0088785A">
        <w:rPr>
          <w:rFonts w:ascii="Times New Roman" w:hAnsi="Times New Roman" w:cs="Times New Roman"/>
          <w:sz w:val="24"/>
          <w:szCs w:val="24"/>
        </w:rPr>
        <w:t>–202</w:t>
      </w:r>
      <w:r w:rsidR="00AC00C1">
        <w:rPr>
          <w:rFonts w:ascii="Times New Roman" w:hAnsi="Times New Roman" w:cs="Times New Roman"/>
          <w:sz w:val="24"/>
          <w:szCs w:val="24"/>
        </w:rPr>
        <w:t>3</w:t>
      </w:r>
      <w:r w:rsidRPr="0088785A">
        <w:rPr>
          <w:rFonts w:ascii="Times New Roman" w:hAnsi="Times New Roman" w:cs="Times New Roman"/>
          <w:sz w:val="24"/>
          <w:szCs w:val="24"/>
        </w:rPr>
        <w:t xml:space="preserve"> m. m. palyginus su 202</w:t>
      </w:r>
      <w:r w:rsidR="00AC00C1">
        <w:rPr>
          <w:rFonts w:ascii="Times New Roman" w:hAnsi="Times New Roman" w:cs="Times New Roman"/>
          <w:sz w:val="24"/>
          <w:szCs w:val="24"/>
        </w:rPr>
        <w:t>1</w:t>
      </w:r>
      <w:r w:rsidRPr="0088785A">
        <w:rPr>
          <w:rFonts w:ascii="Times New Roman" w:hAnsi="Times New Roman" w:cs="Times New Roman"/>
          <w:sz w:val="24"/>
          <w:szCs w:val="24"/>
        </w:rPr>
        <w:t>–202</w:t>
      </w:r>
      <w:r w:rsidR="00AC00C1">
        <w:rPr>
          <w:rFonts w:ascii="Times New Roman" w:hAnsi="Times New Roman" w:cs="Times New Roman"/>
          <w:sz w:val="24"/>
          <w:szCs w:val="24"/>
        </w:rPr>
        <w:t>2</w:t>
      </w:r>
      <w:r w:rsidRPr="0088785A">
        <w:rPr>
          <w:rFonts w:ascii="Times New Roman" w:hAnsi="Times New Roman" w:cs="Times New Roman"/>
          <w:sz w:val="24"/>
          <w:szCs w:val="24"/>
        </w:rPr>
        <w:t xml:space="preserve"> m. m., padidėjo 1</w:t>
      </w:r>
      <w:r w:rsidR="005C5A08">
        <w:rPr>
          <w:rFonts w:ascii="Times New Roman" w:hAnsi="Times New Roman" w:cs="Times New Roman"/>
          <w:sz w:val="24"/>
          <w:szCs w:val="24"/>
        </w:rPr>
        <w:t>63</w:t>
      </w:r>
      <w:r w:rsidRPr="0088785A">
        <w:rPr>
          <w:rFonts w:ascii="Times New Roman" w:hAnsi="Times New Roman" w:cs="Times New Roman"/>
          <w:sz w:val="24"/>
          <w:szCs w:val="24"/>
        </w:rPr>
        <w:t xml:space="preserve"> mokini</w:t>
      </w:r>
      <w:r w:rsidR="005C5A08">
        <w:rPr>
          <w:rFonts w:ascii="Times New Roman" w:hAnsi="Times New Roman" w:cs="Times New Roman"/>
          <w:sz w:val="24"/>
          <w:szCs w:val="24"/>
        </w:rPr>
        <w:t>ais</w:t>
      </w:r>
      <w:r w:rsidRPr="0088785A">
        <w:rPr>
          <w:rFonts w:ascii="Times New Roman" w:hAnsi="Times New Roman" w:cs="Times New Roman"/>
          <w:sz w:val="24"/>
          <w:szCs w:val="24"/>
        </w:rPr>
        <w:t>.</w:t>
      </w:r>
    </w:p>
    <w:p w14:paraId="02DB4ABC" w14:textId="77777777" w:rsidR="0088785A" w:rsidRDefault="0088785A" w:rsidP="00E9033D">
      <w:pPr>
        <w:spacing w:after="0" w:line="240" w:lineRule="auto"/>
        <w:ind w:left="-567" w:firstLine="1418"/>
        <w:jc w:val="both"/>
        <w:rPr>
          <w:rFonts w:ascii="Times New Roman" w:hAnsi="Times New Roman" w:cs="Times New Roman"/>
          <w:b/>
          <w:bCs/>
          <w:sz w:val="24"/>
          <w:szCs w:val="24"/>
        </w:rPr>
      </w:pPr>
    </w:p>
    <w:p w14:paraId="4213A61D" w14:textId="4F441B61" w:rsidR="00D57CAC" w:rsidRPr="00703112" w:rsidRDefault="001E562A" w:rsidP="00E9033D">
      <w:pPr>
        <w:spacing w:after="0" w:line="240" w:lineRule="auto"/>
        <w:ind w:left="-567" w:firstLine="1418"/>
        <w:jc w:val="both"/>
        <w:rPr>
          <w:rFonts w:ascii="Times New Roman" w:hAnsi="Times New Roman" w:cs="Times New Roman"/>
          <w:sz w:val="24"/>
          <w:szCs w:val="24"/>
        </w:rPr>
      </w:pPr>
      <w:r>
        <w:rPr>
          <w:rFonts w:ascii="Times New Roman" w:hAnsi="Times New Roman" w:cs="Times New Roman"/>
          <w:b/>
          <w:bCs/>
          <w:sz w:val="24"/>
          <w:szCs w:val="24"/>
        </w:rPr>
        <w:t>4</w:t>
      </w:r>
      <w:r w:rsidR="00EE7643" w:rsidRPr="00703112">
        <w:rPr>
          <w:rFonts w:ascii="Times New Roman" w:hAnsi="Times New Roman" w:cs="Times New Roman"/>
          <w:b/>
          <w:bCs/>
          <w:sz w:val="24"/>
          <w:szCs w:val="24"/>
        </w:rPr>
        <w:t xml:space="preserve"> lentelė. </w:t>
      </w:r>
      <w:r w:rsidR="00D57CAC" w:rsidRPr="00703112">
        <w:rPr>
          <w:rFonts w:ascii="Times New Roman" w:hAnsi="Times New Roman" w:cs="Times New Roman"/>
          <w:b/>
          <w:bCs/>
          <w:sz w:val="24"/>
          <w:szCs w:val="24"/>
        </w:rPr>
        <w:t>Vidutinis klasių komplekt</w:t>
      </w:r>
      <w:r w:rsidR="007F1D22" w:rsidRPr="00703112">
        <w:rPr>
          <w:rFonts w:ascii="Times New Roman" w:hAnsi="Times New Roman" w:cs="Times New Roman"/>
          <w:b/>
          <w:bCs/>
          <w:sz w:val="24"/>
          <w:szCs w:val="24"/>
        </w:rPr>
        <w:t>o dydis pagal ugdymo programas</w:t>
      </w:r>
    </w:p>
    <w:tbl>
      <w:tblPr>
        <w:tblStyle w:val="Lentelstinklelis"/>
        <w:tblW w:w="9355" w:type="dxa"/>
        <w:tblInd w:w="279" w:type="dxa"/>
        <w:tblLayout w:type="fixed"/>
        <w:tblLook w:val="04A0" w:firstRow="1" w:lastRow="0" w:firstColumn="1" w:lastColumn="0" w:noHBand="0" w:noVBand="1"/>
      </w:tblPr>
      <w:tblGrid>
        <w:gridCol w:w="1134"/>
        <w:gridCol w:w="709"/>
        <w:gridCol w:w="1134"/>
        <w:gridCol w:w="708"/>
        <w:gridCol w:w="1134"/>
        <w:gridCol w:w="851"/>
        <w:gridCol w:w="1134"/>
        <w:gridCol w:w="850"/>
        <w:gridCol w:w="851"/>
        <w:gridCol w:w="850"/>
      </w:tblGrid>
      <w:tr w:rsidR="008E1625" w:rsidRPr="00703112" w14:paraId="70A66477" w14:textId="568E4D43" w:rsidTr="00FA1176">
        <w:trPr>
          <w:trHeight w:val="371"/>
        </w:trPr>
        <w:tc>
          <w:tcPr>
            <w:tcW w:w="1134" w:type="dxa"/>
            <w:vMerge w:val="restart"/>
            <w:shd w:val="clear" w:color="auto" w:fill="FFC000"/>
            <w:vAlign w:val="center"/>
          </w:tcPr>
          <w:p w14:paraId="3D282867" w14:textId="33CDE8B2" w:rsidR="00AE369D" w:rsidRPr="00703112" w:rsidRDefault="00AE369D" w:rsidP="0087081E">
            <w:pPr>
              <w:jc w:val="center"/>
              <w:rPr>
                <w:rFonts w:ascii="Times New Roman" w:hAnsi="Times New Roman" w:cs="Times New Roman"/>
                <w:b/>
                <w:bCs/>
              </w:rPr>
            </w:pPr>
            <w:r w:rsidRPr="00703112">
              <w:rPr>
                <w:rFonts w:ascii="Times New Roman" w:hAnsi="Times New Roman" w:cs="Times New Roman"/>
                <w:b/>
                <w:bCs/>
              </w:rPr>
              <w:t>Mokslo metai</w:t>
            </w:r>
          </w:p>
        </w:tc>
        <w:tc>
          <w:tcPr>
            <w:tcW w:w="5670" w:type="dxa"/>
            <w:gridSpan w:val="6"/>
            <w:shd w:val="clear" w:color="auto" w:fill="FFC000"/>
            <w:vAlign w:val="center"/>
          </w:tcPr>
          <w:p w14:paraId="1A05F69E" w14:textId="715719E6" w:rsidR="00AE369D" w:rsidRPr="00703112" w:rsidRDefault="00AE369D" w:rsidP="00AE369D">
            <w:pPr>
              <w:jc w:val="center"/>
              <w:rPr>
                <w:rFonts w:ascii="Times New Roman" w:hAnsi="Times New Roman" w:cs="Times New Roman"/>
                <w:b/>
                <w:bCs/>
              </w:rPr>
            </w:pPr>
            <w:r w:rsidRPr="00703112">
              <w:rPr>
                <w:rFonts w:ascii="Times New Roman" w:hAnsi="Times New Roman" w:cs="Times New Roman"/>
                <w:b/>
                <w:bCs/>
              </w:rPr>
              <w:t>Ugdymo programa</w:t>
            </w:r>
          </w:p>
        </w:tc>
        <w:tc>
          <w:tcPr>
            <w:tcW w:w="850" w:type="dxa"/>
            <w:vMerge w:val="restart"/>
            <w:shd w:val="clear" w:color="auto" w:fill="FFC000"/>
            <w:textDirection w:val="btLr"/>
            <w:vAlign w:val="center"/>
          </w:tcPr>
          <w:p w14:paraId="71D2C8C3" w14:textId="0CEF367A"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Mokinių skaičius</w:t>
            </w:r>
          </w:p>
        </w:tc>
        <w:tc>
          <w:tcPr>
            <w:tcW w:w="851" w:type="dxa"/>
            <w:vMerge w:val="restart"/>
            <w:shd w:val="clear" w:color="auto" w:fill="FFC000"/>
            <w:textDirection w:val="btLr"/>
            <w:vAlign w:val="center"/>
          </w:tcPr>
          <w:p w14:paraId="3E6CD7FA" w14:textId="56B669A3"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Klasių komplektų skaičius</w:t>
            </w:r>
          </w:p>
        </w:tc>
        <w:tc>
          <w:tcPr>
            <w:tcW w:w="850" w:type="dxa"/>
            <w:vMerge w:val="restart"/>
            <w:shd w:val="clear" w:color="auto" w:fill="FFC000"/>
            <w:textDirection w:val="btLr"/>
            <w:vAlign w:val="center"/>
          </w:tcPr>
          <w:p w14:paraId="2C36E87F" w14:textId="2C71E882"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Vidutinis klasės komplekto skaičius</w:t>
            </w:r>
          </w:p>
        </w:tc>
      </w:tr>
      <w:tr w:rsidR="004E0632" w:rsidRPr="00703112" w14:paraId="381AE0C3" w14:textId="51820BDB" w:rsidTr="004D503E">
        <w:trPr>
          <w:cantSplit/>
          <w:trHeight w:val="1651"/>
        </w:trPr>
        <w:tc>
          <w:tcPr>
            <w:tcW w:w="1134" w:type="dxa"/>
            <w:vMerge/>
            <w:shd w:val="clear" w:color="auto" w:fill="FFC000"/>
          </w:tcPr>
          <w:p w14:paraId="3A69107B" w14:textId="77777777" w:rsidR="00AE369D" w:rsidRPr="00703112" w:rsidRDefault="00AE369D" w:rsidP="00E9033D">
            <w:pPr>
              <w:jc w:val="both"/>
              <w:rPr>
                <w:rFonts w:ascii="Times New Roman" w:hAnsi="Times New Roman" w:cs="Times New Roman"/>
                <w:sz w:val="24"/>
                <w:szCs w:val="24"/>
              </w:rPr>
            </w:pPr>
          </w:p>
        </w:tc>
        <w:tc>
          <w:tcPr>
            <w:tcW w:w="709" w:type="dxa"/>
            <w:shd w:val="clear" w:color="auto" w:fill="92D050"/>
            <w:textDirection w:val="btLr"/>
            <w:vAlign w:val="center"/>
          </w:tcPr>
          <w:p w14:paraId="6BAA2436" w14:textId="38C75B87"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Pradinio (rajone)</w:t>
            </w:r>
          </w:p>
        </w:tc>
        <w:tc>
          <w:tcPr>
            <w:tcW w:w="1134" w:type="dxa"/>
            <w:shd w:val="clear" w:color="auto" w:fill="8EAADB" w:themeFill="accent1" w:themeFillTint="99"/>
            <w:textDirection w:val="btLr"/>
            <w:vAlign w:val="center"/>
          </w:tcPr>
          <w:p w14:paraId="3DD08A2C" w14:textId="03BB6A39" w:rsidR="00AE369D" w:rsidRPr="00703112" w:rsidRDefault="008E1625" w:rsidP="008E1625">
            <w:pPr>
              <w:ind w:left="113" w:right="113"/>
              <w:jc w:val="center"/>
              <w:rPr>
                <w:rFonts w:ascii="Times New Roman" w:hAnsi="Times New Roman" w:cs="Times New Roman"/>
                <w:b/>
                <w:bCs/>
              </w:rPr>
            </w:pPr>
            <w:r w:rsidRPr="00703112">
              <w:rPr>
                <w:rFonts w:ascii="Times New Roman" w:hAnsi="Times New Roman" w:cs="Times New Roman"/>
                <w:b/>
                <w:bCs/>
              </w:rPr>
              <w:t>DKS*</w:t>
            </w:r>
            <w:r w:rsidR="001D345E" w:rsidRPr="00703112">
              <w:rPr>
                <w:rFonts w:ascii="Times New Roman" w:hAnsi="Times New Roman" w:cs="Times New Roman"/>
                <w:b/>
                <w:bCs/>
              </w:rPr>
              <w:t>/šalies</w:t>
            </w:r>
          </w:p>
        </w:tc>
        <w:tc>
          <w:tcPr>
            <w:tcW w:w="708" w:type="dxa"/>
            <w:shd w:val="clear" w:color="auto" w:fill="92D050"/>
            <w:textDirection w:val="btLr"/>
            <w:vAlign w:val="center"/>
          </w:tcPr>
          <w:p w14:paraId="793C0A2C" w14:textId="619865F5"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Pagrindinio (rajone)</w:t>
            </w:r>
          </w:p>
        </w:tc>
        <w:tc>
          <w:tcPr>
            <w:tcW w:w="1134" w:type="dxa"/>
            <w:shd w:val="clear" w:color="auto" w:fill="8EAADB" w:themeFill="accent1" w:themeFillTint="99"/>
            <w:textDirection w:val="btLr"/>
            <w:vAlign w:val="center"/>
          </w:tcPr>
          <w:p w14:paraId="5AA20395" w14:textId="146CEE07" w:rsidR="00AE369D" w:rsidRPr="00703112" w:rsidRDefault="008E1625" w:rsidP="008E1625">
            <w:pPr>
              <w:ind w:left="113" w:right="113"/>
              <w:jc w:val="center"/>
              <w:rPr>
                <w:rFonts w:ascii="Times New Roman" w:hAnsi="Times New Roman" w:cs="Times New Roman"/>
                <w:b/>
                <w:bCs/>
              </w:rPr>
            </w:pPr>
            <w:r w:rsidRPr="00703112">
              <w:rPr>
                <w:rFonts w:ascii="Times New Roman" w:hAnsi="Times New Roman" w:cs="Times New Roman"/>
                <w:b/>
                <w:bCs/>
              </w:rPr>
              <w:t>DKS*/šalies</w:t>
            </w:r>
          </w:p>
        </w:tc>
        <w:tc>
          <w:tcPr>
            <w:tcW w:w="851" w:type="dxa"/>
            <w:shd w:val="clear" w:color="auto" w:fill="92D050"/>
            <w:textDirection w:val="btLr"/>
            <w:vAlign w:val="center"/>
          </w:tcPr>
          <w:p w14:paraId="0F5F432E" w14:textId="4B780A19"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Vidurinio (rajone)</w:t>
            </w:r>
          </w:p>
        </w:tc>
        <w:tc>
          <w:tcPr>
            <w:tcW w:w="1134" w:type="dxa"/>
            <w:shd w:val="clear" w:color="auto" w:fill="8EAADB" w:themeFill="accent1" w:themeFillTint="99"/>
            <w:textDirection w:val="btLr"/>
            <w:vAlign w:val="center"/>
          </w:tcPr>
          <w:p w14:paraId="5D2BBC89" w14:textId="1EE5F250" w:rsidR="00AE369D" w:rsidRPr="00703112" w:rsidRDefault="008E1625" w:rsidP="008E1625">
            <w:pPr>
              <w:ind w:left="113" w:right="113"/>
              <w:jc w:val="center"/>
              <w:rPr>
                <w:rFonts w:ascii="Times New Roman" w:hAnsi="Times New Roman" w:cs="Times New Roman"/>
                <w:b/>
                <w:bCs/>
              </w:rPr>
            </w:pPr>
            <w:r w:rsidRPr="00703112">
              <w:rPr>
                <w:rFonts w:ascii="Times New Roman" w:hAnsi="Times New Roman" w:cs="Times New Roman"/>
                <w:b/>
                <w:bCs/>
              </w:rPr>
              <w:t>DKS*/šalies</w:t>
            </w:r>
          </w:p>
        </w:tc>
        <w:tc>
          <w:tcPr>
            <w:tcW w:w="850" w:type="dxa"/>
            <w:vMerge/>
          </w:tcPr>
          <w:p w14:paraId="54A105AA" w14:textId="5FBC7D9C" w:rsidR="00AE369D" w:rsidRPr="00703112" w:rsidRDefault="00AE369D" w:rsidP="00E9033D">
            <w:pPr>
              <w:jc w:val="both"/>
              <w:rPr>
                <w:rFonts w:ascii="Times New Roman" w:hAnsi="Times New Roman" w:cs="Times New Roman"/>
                <w:sz w:val="24"/>
                <w:szCs w:val="24"/>
              </w:rPr>
            </w:pPr>
          </w:p>
        </w:tc>
        <w:tc>
          <w:tcPr>
            <w:tcW w:w="851" w:type="dxa"/>
            <w:vMerge/>
          </w:tcPr>
          <w:p w14:paraId="40632F50" w14:textId="77777777" w:rsidR="00AE369D" w:rsidRPr="00703112" w:rsidRDefault="00AE369D" w:rsidP="00E9033D">
            <w:pPr>
              <w:jc w:val="both"/>
              <w:rPr>
                <w:rFonts w:ascii="Times New Roman" w:hAnsi="Times New Roman" w:cs="Times New Roman"/>
                <w:sz w:val="24"/>
                <w:szCs w:val="24"/>
              </w:rPr>
            </w:pPr>
          </w:p>
        </w:tc>
        <w:tc>
          <w:tcPr>
            <w:tcW w:w="850" w:type="dxa"/>
            <w:vMerge/>
          </w:tcPr>
          <w:p w14:paraId="050DA17C" w14:textId="77777777" w:rsidR="00AE369D" w:rsidRPr="00703112" w:rsidRDefault="00AE369D" w:rsidP="00E9033D">
            <w:pPr>
              <w:jc w:val="both"/>
              <w:rPr>
                <w:rFonts w:ascii="Times New Roman" w:hAnsi="Times New Roman" w:cs="Times New Roman"/>
                <w:sz w:val="24"/>
                <w:szCs w:val="24"/>
              </w:rPr>
            </w:pPr>
          </w:p>
        </w:tc>
      </w:tr>
      <w:tr w:rsidR="005C5A08" w:rsidRPr="00703112" w14:paraId="77B9A10F" w14:textId="76F8CC1D" w:rsidTr="004D503E">
        <w:tc>
          <w:tcPr>
            <w:tcW w:w="1134" w:type="dxa"/>
            <w:shd w:val="clear" w:color="auto" w:fill="92D050"/>
          </w:tcPr>
          <w:p w14:paraId="7A2D645D" w14:textId="30C684BE" w:rsidR="005C5A08" w:rsidRPr="00703112" w:rsidRDefault="005C5A08" w:rsidP="005C5A08">
            <w:pPr>
              <w:jc w:val="both"/>
              <w:rPr>
                <w:rFonts w:ascii="Times New Roman" w:hAnsi="Times New Roman" w:cs="Times New Roman"/>
                <w:b/>
                <w:bCs/>
                <w:sz w:val="20"/>
                <w:szCs w:val="20"/>
              </w:rPr>
            </w:pPr>
            <w:r w:rsidRPr="00703112">
              <w:rPr>
                <w:rFonts w:ascii="Times New Roman" w:hAnsi="Times New Roman" w:cs="Times New Roman"/>
                <w:b/>
                <w:bCs/>
                <w:sz w:val="20"/>
                <w:szCs w:val="20"/>
              </w:rPr>
              <w:t>2020–2021</w:t>
            </w:r>
          </w:p>
        </w:tc>
        <w:tc>
          <w:tcPr>
            <w:tcW w:w="709" w:type="dxa"/>
            <w:vAlign w:val="center"/>
          </w:tcPr>
          <w:p w14:paraId="3A704796" w14:textId="72104511"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18,07</w:t>
            </w:r>
          </w:p>
        </w:tc>
        <w:tc>
          <w:tcPr>
            <w:tcW w:w="1134" w:type="dxa"/>
            <w:vAlign w:val="center"/>
          </w:tcPr>
          <w:p w14:paraId="4A5E6EBE" w14:textId="4AA80AEA"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17,54/19,4</w:t>
            </w:r>
          </w:p>
        </w:tc>
        <w:tc>
          <w:tcPr>
            <w:tcW w:w="708" w:type="dxa"/>
            <w:vAlign w:val="center"/>
          </w:tcPr>
          <w:p w14:paraId="00770C74" w14:textId="3BE82F67"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19,38</w:t>
            </w:r>
          </w:p>
        </w:tc>
        <w:tc>
          <w:tcPr>
            <w:tcW w:w="1134" w:type="dxa"/>
            <w:vAlign w:val="center"/>
          </w:tcPr>
          <w:p w14:paraId="33F59A0A" w14:textId="28CF08B5"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19,80/20,9</w:t>
            </w:r>
          </w:p>
        </w:tc>
        <w:tc>
          <w:tcPr>
            <w:tcW w:w="851" w:type="dxa"/>
            <w:vAlign w:val="center"/>
          </w:tcPr>
          <w:p w14:paraId="72257223" w14:textId="3FCCFBA7"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23,17</w:t>
            </w:r>
          </w:p>
        </w:tc>
        <w:tc>
          <w:tcPr>
            <w:tcW w:w="1134" w:type="dxa"/>
            <w:vAlign w:val="center"/>
          </w:tcPr>
          <w:p w14:paraId="226ACD37" w14:textId="4B6DE85C"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22,17/22,7</w:t>
            </w:r>
          </w:p>
        </w:tc>
        <w:tc>
          <w:tcPr>
            <w:tcW w:w="850" w:type="dxa"/>
            <w:vAlign w:val="center"/>
          </w:tcPr>
          <w:p w14:paraId="2198AB2B" w14:textId="600D1E0B"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4379</w:t>
            </w:r>
          </w:p>
        </w:tc>
        <w:tc>
          <w:tcPr>
            <w:tcW w:w="851" w:type="dxa"/>
            <w:vAlign w:val="center"/>
          </w:tcPr>
          <w:p w14:paraId="78EB58C6" w14:textId="11505955"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227</w:t>
            </w:r>
          </w:p>
        </w:tc>
        <w:tc>
          <w:tcPr>
            <w:tcW w:w="850" w:type="dxa"/>
            <w:vAlign w:val="center"/>
          </w:tcPr>
          <w:p w14:paraId="41BB6BF9" w14:textId="0B2A8114"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19,29</w:t>
            </w:r>
          </w:p>
        </w:tc>
      </w:tr>
      <w:tr w:rsidR="005C5A08" w:rsidRPr="00703112" w14:paraId="31DE3390" w14:textId="4E29F79D" w:rsidTr="004D503E">
        <w:tc>
          <w:tcPr>
            <w:tcW w:w="1134" w:type="dxa"/>
            <w:shd w:val="clear" w:color="auto" w:fill="92D050"/>
          </w:tcPr>
          <w:p w14:paraId="2764A37A" w14:textId="299775AE" w:rsidR="005C5A08" w:rsidRPr="00703112" w:rsidRDefault="005C5A08" w:rsidP="005C5A08">
            <w:pPr>
              <w:jc w:val="both"/>
              <w:rPr>
                <w:rFonts w:ascii="Times New Roman" w:hAnsi="Times New Roman" w:cs="Times New Roman"/>
                <w:b/>
                <w:bCs/>
                <w:sz w:val="20"/>
                <w:szCs w:val="20"/>
              </w:rPr>
            </w:pPr>
            <w:r w:rsidRPr="00703112">
              <w:rPr>
                <w:rFonts w:ascii="Times New Roman" w:hAnsi="Times New Roman" w:cs="Times New Roman"/>
                <w:b/>
                <w:bCs/>
                <w:sz w:val="20"/>
                <w:szCs w:val="20"/>
              </w:rPr>
              <w:t>2021–2022</w:t>
            </w:r>
          </w:p>
        </w:tc>
        <w:tc>
          <w:tcPr>
            <w:tcW w:w="709" w:type="dxa"/>
            <w:vAlign w:val="center"/>
          </w:tcPr>
          <w:p w14:paraId="5AE04FDE" w14:textId="7FCFE6E1"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b/>
                <w:bCs/>
                <w:sz w:val="20"/>
                <w:szCs w:val="20"/>
              </w:rPr>
              <w:t>18,28</w:t>
            </w:r>
          </w:p>
        </w:tc>
        <w:tc>
          <w:tcPr>
            <w:tcW w:w="1134" w:type="dxa"/>
            <w:vAlign w:val="center"/>
          </w:tcPr>
          <w:p w14:paraId="4974CF6C" w14:textId="5B06C42D"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n. d./19,8</w:t>
            </w:r>
          </w:p>
        </w:tc>
        <w:tc>
          <w:tcPr>
            <w:tcW w:w="708" w:type="dxa"/>
            <w:vAlign w:val="center"/>
          </w:tcPr>
          <w:p w14:paraId="6A64DB9A" w14:textId="0F07E51E"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b/>
                <w:bCs/>
                <w:sz w:val="20"/>
                <w:szCs w:val="20"/>
              </w:rPr>
              <w:t>19,87</w:t>
            </w:r>
          </w:p>
        </w:tc>
        <w:tc>
          <w:tcPr>
            <w:tcW w:w="1134" w:type="dxa"/>
            <w:vAlign w:val="center"/>
          </w:tcPr>
          <w:p w14:paraId="14BCF683" w14:textId="7C51B14A"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n. d./21,9</w:t>
            </w:r>
          </w:p>
        </w:tc>
        <w:tc>
          <w:tcPr>
            <w:tcW w:w="851" w:type="dxa"/>
            <w:vAlign w:val="center"/>
          </w:tcPr>
          <w:p w14:paraId="3A4988A0" w14:textId="0216C5A4"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23,13</w:t>
            </w:r>
          </w:p>
        </w:tc>
        <w:tc>
          <w:tcPr>
            <w:tcW w:w="1134" w:type="dxa"/>
            <w:vAlign w:val="center"/>
          </w:tcPr>
          <w:p w14:paraId="5F7A5EC3" w14:textId="6E7282E3"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n. d./25,1</w:t>
            </w:r>
          </w:p>
        </w:tc>
        <w:tc>
          <w:tcPr>
            <w:tcW w:w="850" w:type="dxa"/>
            <w:vAlign w:val="center"/>
          </w:tcPr>
          <w:p w14:paraId="320B2842" w14:textId="33F48C0B"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4394</w:t>
            </w:r>
          </w:p>
        </w:tc>
        <w:tc>
          <w:tcPr>
            <w:tcW w:w="851" w:type="dxa"/>
            <w:vAlign w:val="center"/>
          </w:tcPr>
          <w:p w14:paraId="7114466A" w14:textId="603E9733"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sz w:val="20"/>
                <w:szCs w:val="20"/>
              </w:rPr>
              <w:t>224</w:t>
            </w:r>
          </w:p>
        </w:tc>
        <w:tc>
          <w:tcPr>
            <w:tcW w:w="850" w:type="dxa"/>
            <w:vAlign w:val="center"/>
          </w:tcPr>
          <w:p w14:paraId="3B0D18CE" w14:textId="6BA99F46" w:rsidR="005C5A08" w:rsidRPr="00703112" w:rsidRDefault="005C5A08" w:rsidP="005C5A08">
            <w:pPr>
              <w:jc w:val="center"/>
              <w:rPr>
                <w:rFonts w:ascii="Times New Roman" w:hAnsi="Times New Roman" w:cs="Times New Roman"/>
                <w:sz w:val="20"/>
                <w:szCs w:val="20"/>
              </w:rPr>
            </w:pPr>
            <w:r w:rsidRPr="00703112">
              <w:rPr>
                <w:rFonts w:ascii="Times New Roman" w:hAnsi="Times New Roman" w:cs="Times New Roman"/>
                <w:b/>
                <w:bCs/>
                <w:sz w:val="20"/>
                <w:szCs w:val="20"/>
              </w:rPr>
              <w:t>19,62</w:t>
            </w:r>
          </w:p>
        </w:tc>
      </w:tr>
      <w:tr w:rsidR="008E1625" w:rsidRPr="00703112" w14:paraId="746CB38E" w14:textId="007D575A" w:rsidTr="004D503E">
        <w:tc>
          <w:tcPr>
            <w:tcW w:w="1134" w:type="dxa"/>
            <w:shd w:val="clear" w:color="auto" w:fill="92D050"/>
          </w:tcPr>
          <w:p w14:paraId="346CFA3F" w14:textId="05D67565" w:rsidR="00AE369D" w:rsidRPr="00703112" w:rsidRDefault="00AE369D" w:rsidP="00E9033D">
            <w:pPr>
              <w:jc w:val="both"/>
              <w:rPr>
                <w:rFonts w:ascii="Times New Roman" w:hAnsi="Times New Roman" w:cs="Times New Roman"/>
                <w:b/>
                <w:bCs/>
                <w:sz w:val="20"/>
                <w:szCs w:val="20"/>
              </w:rPr>
            </w:pPr>
            <w:r w:rsidRPr="00703112">
              <w:rPr>
                <w:rFonts w:ascii="Times New Roman" w:hAnsi="Times New Roman" w:cs="Times New Roman"/>
                <w:b/>
                <w:bCs/>
                <w:sz w:val="20"/>
                <w:szCs w:val="20"/>
              </w:rPr>
              <w:t>202</w:t>
            </w:r>
            <w:r w:rsidR="005C5A08">
              <w:rPr>
                <w:rFonts w:ascii="Times New Roman" w:hAnsi="Times New Roman" w:cs="Times New Roman"/>
                <w:b/>
                <w:bCs/>
                <w:sz w:val="20"/>
                <w:szCs w:val="20"/>
              </w:rPr>
              <w:t>2</w:t>
            </w:r>
            <w:r w:rsidRPr="00703112">
              <w:rPr>
                <w:rFonts w:ascii="Times New Roman" w:hAnsi="Times New Roman" w:cs="Times New Roman"/>
                <w:b/>
                <w:bCs/>
                <w:sz w:val="20"/>
                <w:szCs w:val="20"/>
              </w:rPr>
              <w:t>–202</w:t>
            </w:r>
            <w:r w:rsidR="005C5A08">
              <w:rPr>
                <w:rFonts w:ascii="Times New Roman" w:hAnsi="Times New Roman" w:cs="Times New Roman"/>
                <w:b/>
                <w:bCs/>
                <w:sz w:val="20"/>
                <w:szCs w:val="20"/>
              </w:rPr>
              <w:t>3</w:t>
            </w:r>
          </w:p>
        </w:tc>
        <w:tc>
          <w:tcPr>
            <w:tcW w:w="709" w:type="dxa"/>
            <w:vAlign w:val="center"/>
          </w:tcPr>
          <w:p w14:paraId="53C9220B" w14:textId="775238E2" w:rsidR="00AE369D" w:rsidRPr="00703112" w:rsidRDefault="00051743" w:rsidP="001D345E">
            <w:pPr>
              <w:jc w:val="center"/>
              <w:rPr>
                <w:rFonts w:ascii="Times New Roman" w:hAnsi="Times New Roman" w:cs="Times New Roman"/>
                <w:b/>
                <w:bCs/>
                <w:sz w:val="20"/>
                <w:szCs w:val="20"/>
              </w:rPr>
            </w:pPr>
            <w:r>
              <w:rPr>
                <w:rFonts w:ascii="Times New Roman" w:hAnsi="Times New Roman" w:cs="Times New Roman"/>
                <w:b/>
                <w:bCs/>
                <w:sz w:val="20"/>
                <w:szCs w:val="20"/>
              </w:rPr>
              <w:t>18,</w:t>
            </w:r>
            <w:r w:rsidR="004D503E">
              <w:rPr>
                <w:rFonts w:ascii="Times New Roman" w:hAnsi="Times New Roman" w:cs="Times New Roman"/>
                <w:b/>
                <w:bCs/>
                <w:sz w:val="20"/>
                <w:szCs w:val="20"/>
              </w:rPr>
              <w:t>2</w:t>
            </w:r>
          </w:p>
        </w:tc>
        <w:tc>
          <w:tcPr>
            <w:tcW w:w="1134" w:type="dxa"/>
            <w:vAlign w:val="center"/>
          </w:tcPr>
          <w:p w14:paraId="1DE5FD4D" w14:textId="3DD65984" w:rsidR="004D503E" w:rsidRPr="00703112" w:rsidRDefault="004D503E" w:rsidP="004D503E">
            <w:pPr>
              <w:jc w:val="center"/>
              <w:rPr>
                <w:rFonts w:ascii="Times New Roman" w:hAnsi="Times New Roman" w:cs="Times New Roman"/>
                <w:sz w:val="20"/>
                <w:szCs w:val="20"/>
              </w:rPr>
            </w:pPr>
            <w:r>
              <w:rPr>
                <w:rFonts w:ascii="Times New Roman" w:hAnsi="Times New Roman" w:cs="Times New Roman"/>
                <w:sz w:val="20"/>
                <w:szCs w:val="20"/>
              </w:rPr>
              <w:t>18,28/20,1</w:t>
            </w:r>
          </w:p>
        </w:tc>
        <w:tc>
          <w:tcPr>
            <w:tcW w:w="708" w:type="dxa"/>
            <w:vAlign w:val="center"/>
          </w:tcPr>
          <w:p w14:paraId="662BF40F" w14:textId="3A43A71A" w:rsidR="00AE369D" w:rsidRPr="00703112" w:rsidRDefault="00051743" w:rsidP="001D345E">
            <w:pPr>
              <w:jc w:val="center"/>
              <w:rPr>
                <w:rFonts w:ascii="Times New Roman" w:hAnsi="Times New Roman" w:cs="Times New Roman"/>
                <w:b/>
                <w:bCs/>
                <w:sz w:val="20"/>
                <w:szCs w:val="20"/>
              </w:rPr>
            </w:pPr>
            <w:r>
              <w:rPr>
                <w:rFonts w:ascii="Times New Roman" w:hAnsi="Times New Roman" w:cs="Times New Roman"/>
                <w:b/>
                <w:bCs/>
                <w:sz w:val="20"/>
                <w:szCs w:val="20"/>
              </w:rPr>
              <w:t>19,82</w:t>
            </w:r>
          </w:p>
        </w:tc>
        <w:tc>
          <w:tcPr>
            <w:tcW w:w="1134" w:type="dxa"/>
            <w:vAlign w:val="center"/>
          </w:tcPr>
          <w:p w14:paraId="179DD6E2" w14:textId="2840DC1A" w:rsidR="003325CE" w:rsidRPr="00703112" w:rsidRDefault="003325CE" w:rsidP="003325CE">
            <w:pPr>
              <w:jc w:val="center"/>
              <w:rPr>
                <w:rFonts w:ascii="Times New Roman" w:hAnsi="Times New Roman" w:cs="Times New Roman"/>
                <w:sz w:val="20"/>
                <w:szCs w:val="20"/>
              </w:rPr>
            </w:pPr>
            <w:r>
              <w:rPr>
                <w:rFonts w:ascii="Times New Roman" w:hAnsi="Times New Roman" w:cs="Times New Roman"/>
                <w:sz w:val="20"/>
                <w:szCs w:val="20"/>
              </w:rPr>
              <w:t>20,45/22,5</w:t>
            </w:r>
          </w:p>
        </w:tc>
        <w:tc>
          <w:tcPr>
            <w:tcW w:w="851" w:type="dxa"/>
            <w:vAlign w:val="center"/>
          </w:tcPr>
          <w:p w14:paraId="3F3ECB26" w14:textId="6E064CD2" w:rsidR="00AE369D" w:rsidRPr="00703112" w:rsidRDefault="00051743" w:rsidP="001D345E">
            <w:pPr>
              <w:jc w:val="center"/>
              <w:rPr>
                <w:rFonts w:ascii="Times New Roman" w:hAnsi="Times New Roman" w:cs="Times New Roman"/>
                <w:sz w:val="20"/>
                <w:szCs w:val="20"/>
              </w:rPr>
            </w:pPr>
            <w:r>
              <w:rPr>
                <w:rFonts w:ascii="Times New Roman" w:hAnsi="Times New Roman" w:cs="Times New Roman"/>
                <w:sz w:val="20"/>
                <w:szCs w:val="20"/>
              </w:rPr>
              <w:t>22,16</w:t>
            </w:r>
          </w:p>
        </w:tc>
        <w:tc>
          <w:tcPr>
            <w:tcW w:w="1134" w:type="dxa"/>
            <w:vAlign w:val="center"/>
          </w:tcPr>
          <w:p w14:paraId="29643393" w14:textId="485F9262" w:rsidR="00AE369D" w:rsidRPr="00703112" w:rsidRDefault="00051743" w:rsidP="001D345E">
            <w:pPr>
              <w:jc w:val="center"/>
              <w:rPr>
                <w:rFonts w:ascii="Times New Roman" w:hAnsi="Times New Roman" w:cs="Times New Roman"/>
                <w:sz w:val="20"/>
                <w:szCs w:val="20"/>
              </w:rPr>
            </w:pPr>
            <w:r>
              <w:rPr>
                <w:rFonts w:ascii="Times New Roman" w:hAnsi="Times New Roman" w:cs="Times New Roman"/>
                <w:sz w:val="20"/>
                <w:szCs w:val="20"/>
              </w:rPr>
              <w:t xml:space="preserve">22,1 / </w:t>
            </w:r>
            <w:r w:rsidR="004D503E">
              <w:rPr>
                <w:rFonts w:ascii="Times New Roman" w:hAnsi="Times New Roman" w:cs="Times New Roman"/>
                <w:sz w:val="20"/>
                <w:szCs w:val="20"/>
              </w:rPr>
              <w:t>23,2</w:t>
            </w:r>
          </w:p>
        </w:tc>
        <w:tc>
          <w:tcPr>
            <w:tcW w:w="850" w:type="dxa"/>
            <w:vAlign w:val="center"/>
          </w:tcPr>
          <w:p w14:paraId="670459A1" w14:textId="0099FD7D" w:rsidR="00AE369D" w:rsidRPr="00703112" w:rsidRDefault="007128EE" w:rsidP="001D345E">
            <w:pPr>
              <w:jc w:val="center"/>
              <w:rPr>
                <w:rFonts w:ascii="Times New Roman" w:hAnsi="Times New Roman" w:cs="Times New Roman"/>
                <w:sz w:val="20"/>
                <w:szCs w:val="20"/>
              </w:rPr>
            </w:pPr>
            <w:r>
              <w:rPr>
                <w:rFonts w:ascii="Times New Roman" w:hAnsi="Times New Roman" w:cs="Times New Roman"/>
                <w:sz w:val="20"/>
                <w:szCs w:val="20"/>
              </w:rPr>
              <w:t>4557</w:t>
            </w:r>
          </w:p>
        </w:tc>
        <w:tc>
          <w:tcPr>
            <w:tcW w:w="851" w:type="dxa"/>
            <w:vAlign w:val="center"/>
          </w:tcPr>
          <w:p w14:paraId="2CEF53C0" w14:textId="0F7AD700" w:rsidR="00AE369D" w:rsidRPr="00703112" w:rsidRDefault="007128EE" w:rsidP="001D345E">
            <w:pPr>
              <w:jc w:val="center"/>
              <w:rPr>
                <w:rFonts w:ascii="Times New Roman" w:hAnsi="Times New Roman" w:cs="Times New Roman"/>
                <w:sz w:val="20"/>
                <w:szCs w:val="20"/>
              </w:rPr>
            </w:pPr>
            <w:r>
              <w:rPr>
                <w:rFonts w:ascii="Times New Roman" w:hAnsi="Times New Roman" w:cs="Times New Roman"/>
                <w:sz w:val="20"/>
                <w:szCs w:val="20"/>
              </w:rPr>
              <w:t>229</w:t>
            </w:r>
          </w:p>
        </w:tc>
        <w:tc>
          <w:tcPr>
            <w:tcW w:w="850" w:type="dxa"/>
            <w:vAlign w:val="center"/>
          </w:tcPr>
          <w:p w14:paraId="638CDA3B" w14:textId="346D770B" w:rsidR="00AE369D" w:rsidRPr="00703112" w:rsidRDefault="007128EE" w:rsidP="001D345E">
            <w:pPr>
              <w:jc w:val="center"/>
              <w:rPr>
                <w:rFonts w:ascii="Times New Roman" w:hAnsi="Times New Roman" w:cs="Times New Roman"/>
                <w:b/>
                <w:bCs/>
                <w:sz w:val="20"/>
                <w:szCs w:val="20"/>
              </w:rPr>
            </w:pPr>
            <w:r>
              <w:rPr>
                <w:rFonts w:ascii="Times New Roman" w:hAnsi="Times New Roman" w:cs="Times New Roman"/>
                <w:b/>
                <w:bCs/>
                <w:sz w:val="20"/>
                <w:szCs w:val="20"/>
              </w:rPr>
              <w:t>18,53</w:t>
            </w:r>
          </w:p>
        </w:tc>
      </w:tr>
    </w:tbl>
    <w:p w14:paraId="5B9E2534" w14:textId="4F9EA008" w:rsidR="008E1625" w:rsidRPr="00703112" w:rsidRDefault="008E1625" w:rsidP="00E9033D">
      <w:pPr>
        <w:spacing w:after="0" w:line="240" w:lineRule="auto"/>
        <w:ind w:left="-567" w:firstLine="1418"/>
        <w:jc w:val="both"/>
        <w:rPr>
          <w:rFonts w:ascii="Times New Roman" w:hAnsi="Times New Roman" w:cs="Times New Roman"/>
          <w:sz w:val="16"/>
          <w:szCs w:val="16"/>
        </w:rPr>
      </w:pPr>
      <w:r w:rsidRPr="00703112">
        <w:rPr>
          <w:rFonts w:ascii="Times New Roman" w:hAnsi="Times New Roman" w:cs="Times New Roman"/>
          <w:sz w:val="16"/>
          <w:szCs w:val="16"/>
        </w:rPr>
        <w:t>*Didžiosios kaimiškos savivaldybės</w:t>
      </w:r>
    </w:p>
    <w:p w14:paraId="48E6D726" w14:textId="77777777" w:rsidR="0095030E" w:rsidRPr="00703112" w:rsidRDefault="0095030E" w:rsidP="000A3119">
      <w:pPr>
        <w:spacing w:after="0" w:line="240" w:lineRule="auto"/>
        <w:ind w:firstLine="851"/>
        <w:jc w:val="both"/>
        <w:rPr>
          <w:rFonts w:ascii="Times New Roman" w:hAnsi="Times New Roman" w:cs="Times New Roman"/>
          <w:sz w:val="24"/>
          <w:szCs w:val="24"/>
        </w:rPr>
      </w:pPr>
    </w:p>
    <w:p w14:paraId="079B189C" w14:textId="5DE380E7" w:rsidR="00825C36" w:rsidRPr="00703112" w:rsidRDefault="00051743" w:rsidP="000A31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Lyginant metus su metais, </w:t>
      </w:r>
      <w:r w:rsidR="008E0BF0" w:rsidRPr="00703112">
        <w:rPr>
          <w:rFonts w:ascii="Times New Roman" w:hAnsi="Times New Roman" w:cs="Times New Roman"/>
          <w:sz w:val="24"/>
          <w:szCs w:val="24"/>
        </w:rPr>
        <w:t xml:space="preserve">  vidutinis mokinių skaičius klasės komplekte </w:t>
      </w:r>
      <w:r>
        <w:rPr>
          <w:rFonts w:ascii="Times New Roman" w:hAnsi="Times New Roman" w:cs="Times New Roman"/>
          <w:sz w:val="24"/>
          <w:szCs w:val="24"/>
        </w:rPr>
        <w:t xml:space="preserve">kasmet svyruoja. </w:t>
      </w:r>
      <w:r w:rsidR="004D503E">
        <w:rPr>
          <w:rFonts w:ascii="Times New Roman" w:hAnsi="Times New Roman" w:cs="Times New Roman"/>
          <w:sz w:val="24"/>
          <w:szCs w:val="24"/>
        </w:rPr>
        <w:t>I</w:t>
      </w:r>
      <w:r w:rsidR="008E0BF0" w:rsidRPr="00703112">
        <w:rPr>
          <w:rFonts w:ascii="Times New Roman" w:hAnsi="Times New Roman" w:cs="Times New Roman"/>
          <w:sz w:val="24"/>
          <w:szCs w:val="24"/>
        </w:rPr>
        <w:t>r pagrindinio</w:t>
      </w:r>
      <w:r w:rsidR="004D503E">
        <w:rPr>
          <w:rFonts w:ascii="Times New Roman" w:hAnsi="Times New Roman" w:cs="Times New Roman"/>
          <w:sz w:val="24"/>
          <w:szCs w:val="24"/>
        </w:rPr>
        <w:t>, ir vidurinio</w:t>
      </w:r>
      <w:r w:rsidR="008E0BF0" w:rsidRPr="00703112">
        <w:rPr>
          <w:rFonts w:ascii="Times New Roman" w:hAnsi="Times New Roman" w:cs="Times New Roman"/>
          <w:sz w:val="24"/>
          <w:szCs w:val="24"/>
        </w:rPr>
        <w:t xml:space="preserve"> ugdymo klasėse mokinių skaičius </w:t>
      </w:r>
      <w:r w:rsidR="000A3119" w:rsidRPr="00703112">
        <w:rPr>
          <w:rFonts w:ascii="Times New Roman" w:hAnsi="Times New Roman" w:cs="Times New Roman"/>
          <w:sz w:val="24"/>
          <w:szCs w:val="24"/>
        </w:rPr>
        <w:t>d</w:t>
      </w:r>
      <w:r w:rsidR="008E0BF0" w:rsidRPr="00703112">
        <w:rPr>
          <w:rFonts w:ascii="Times New Roman" w:hAnsi="Times New Roman" w:cs="Times New Roman"/>
          <w:sz w:val="24"/>
          <w:szCs w:val="24"/>
        </w:rPr>
        <w:t>i</w:t>
      </w:r>
      <w:r w:rsidR="000A3119" w:rsidRPr="00703112">
        <w:rPr>
          <w:rFonts w:ascii="Times New Roman" w:hAnsi="Times New Roman" w:cs="Times New Roman"/>
          <w:sz w:val="24"/>
          <w:szCs w:val="24"/>
        </w:rPr>
        <w:t>d</w:t>
      </w:r>
      <w:r w:rsidR="008E0BF0" w:rsidRPr="00703112">
        <w:rPr>
          <w:rFonts w:ascii="Times New Roman" w:hAnsi="Times New Roman" w:cs="Times New Roman"/>
          <w:sz w:val="24"/>
          <w:szCs w:val="24"/>
        </w:rPr>
        <w:t>ėj</w:t>
      </w:r>
      <w:r w:rsidR="000A3119" w:rsidRPr="00703112">
        <w:rPr>
          <w:rFonts w:ascii="Times New Roman" w:hAnsi="Times New Roman" w:cs="Times New Roman"/>
          <w:sz w:val="24"/>
          <w:szCs w:val="24"/>
        </w:rPr>
        <w:t>o</w:t>
      </w:r>
      <w:r w:rsidR="008E0BF0" w:rsidRPr="00703112">
        <w:rPr>
          <w:rFonts w:ascii="Times New Roman" w:hAnsi="Times New Roman" w:cs="Times New Roman"/>
          <w:sz w:val="24"/>
          <w:szCs w:val="24"/>
        </w:rPr>
        <w:t xml:space="preserve"> kasmet (lyginamuoju laikotarpiu), tačiau </w:t>
      </w:r>
      <w:r w:rsidR="004D503E">
        <w:rPr>
          <w:rFonts w:ascii="Times New Roman" w:hAnsi="Times New Roman" w:cs="Times New Roman"/>
          <w:sz w:val="24"/>
          <w:szCs w:val="24"/>
        </w:rPr>
        <w:t>pradinio</w:t>
      </w:r>
      <w:r w:rsidR="008E0BF0" w:rsidRPr="00703112">
        <w:rPr>
          <w:rFonts w:ascii="Times New Roman" w:hAnsi="Times New Roman" w:cs="Times New Roman"/>
          <w:sz w:val="24"/>
          <w:szCs w:val="24"/>
        </w:rPr>
        <w:t xml:space="preserve"> ugdymo klasėse</w:t>
      </w:r>
      <w:r w:rsidR="000A3119" w:rsidRPr="00703112">
        <w:rPr>
          <w:rFonts w:ascii="Times New Roman" w:hAnsi="Times New Roman" w:cs="Times New Roman"/>
          <w:sz w:val="24"/>
          <w:szCs w:val="24"/>
        </w:rPr>
        <w:t xml:space="preserve">  mokinių skaičius nežymiai</w:t>
      </w:r>
      <w:r w:rsidR="001453D2" w:rsidRPr="00703112">
        <w:rPr>
          <w:rFonts w:ascii="Times New Roman" w:hAnsi="Times New Roman" w:cs="Times New Roman"/>
          <w:sz w:val="24"/>
          <w:szCs w:val="24"/>
        </w:rPr>
        <w:t xml:space="preserve"> </w:t>
      </w:r>
      <w:r w:rsidR="000A3119" w:rsidRPr="00703112">
        <w:rPr>
          <w:rFonts w:ascii="Times New Roman" w:hAnsi="Times New Roman" w:cs="Times New Roman"/>
          <w:sz w:val="24"/>
          <w:szCs w:val="24"/>
        </w:rPr>
        <w:t xml:space="preserve">mažėjo </w:t>
      </w:r>
      <w:r w:rsidR="001453D2" w:rsidRPr="00703112">
        <w:rPr>
          <w:rFonts w:ascii="Times New Roman" w:hAnsi="Times New Roman" w:cs="Times New Roman"/>
          <w:sz w:val="24"/>
          <w:szCs w:val="24"/>
        </w:rPr>
        <w:t xml:space="preserve">– </w:t>
      </w:r>
      <w:r w:rsidR="000A3119" w:rsidRPr="00703112">
        <w:rPr>
          <w:rFonts w:ascii="Times New Roman" w:hAnsi="Times New Roman" w:cs="Times New Roman"/>
          <w:sz w:val="24"/>
          <w:szCs w:val="24"/>
        </w:rPr>
        <w:t>0,0</w:t>
      </w:r>
      <w:r w:rsidR="004D503E">
        <w:rPr>
          <w:rFonts w:ascii="Times New Roman" w:hAnsi="Times New Roman" w:cs="Times New Roman"/>
          <w:sz w:val="24"/>
          <w:szCs w:val="24"/>
        </w:rPr>
        <w:t>8 punkto</w:t>
      </w:r>
      <w:r w:rsidR="000A3119" w:rsidRPr="00703112">
        <w:rPr>
          <w:rFonts w:ascii="Times New Roman" w:hAnsi="Times New Roman" w:cs="Times New Roman"/>
          <w:sz w:val="24"/>
          <w:szCs w:val="24"/>
        </w:rPr>
        <w:t>.</w:t>
      </w:r>
    </w:p>
    <w:p w14:paraId="3651F991" w14:textId="04D06D6D" w:rsidR="000A3119" w:rsidRPr="00703112" w:rsidRDefault="000A3119" w:rsidP="000A3119">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Pažymėtina, kad mažų</w:t>
      </w:r>
      <w:r w:rsidR="00DB653D" w:rsidRPr="00703112">
        <w:rPr>
          <w:rFonts w:ascii="Times New Roman" w:hAnsi="Times New Roman" w:cs="Times New Roman"/>
          <w:sz w:val="24"/>
          <w:szCs w:val="24"/>
        </w:rPr>
        <w:t xml:space="preserve"> klasių komplektų rajono mokyklose </w:t>
      </w:r>
      <w:r w:rsidR="007128EE">
        <w:rPr>
          <w:rFonts w:ascii="Times New Roman" w:hAnsi="Times New Roman" w:cs="Times New Roman"/>
          <w:sz w:val="24"/>
          <w:szCs w:val="24"/>
        </w:rPr>
        <w:t>yra 1 (Vainuto gimnazijos Katyčių skyrius 5 mokiniai)</w:t>
      </w:r>
      <w:r w:rsidR="00DB653D" w:rsidRPr="00703112">
        <w:rPr>
          <w:rFonts w:ascii="Times New Roman" w:hAnsi="Times New Roman" w:cs="Times New Roman"/>
          <w:sz w:val="24"/>
          <w:szCs w:val="24"/>
        </w:rPr>
        <w:t>, o dideli klasių komplektai (sukomplektuota po 25 mokinius), 202</w:t>
      </w:r>
      <w:r w:rsidR="0052274F">
        <w:rPr>
          <w:rFonts w:ascii="Times New Roman" w:hAnsi="Times New Roman" w:cs="Times New Roman"/>
          <w:sz w:val="24"/>
          <w:szCs w:val="24"/>
        </w:rPr>
        <w:t>2</w:t>
      </w:r>
      <w:r w:rsidR="00DB653D" w:rsidRPr="00703112">
        <w:rPr>
          <w:rFonts w:ascii="Times New Roman" w:hAnsi="Times New Roman" w:cs="Times New Roman"/>
          <w:sz w:val="24"/>
          <w:szCs w:val="24"/>
        </w:rPr>
        <w:t>–202</w:t>
      </w:r>
      <w:r w:rsidR="0052274F">
        <w:rPr>
          <w:rFonts w:ascii="Times New Roman" w:hAnsi="Times New Roman" w:cs="Times New Roman"/>
          <w:sz w:val="24"/>
          <w:szCs w:val="24"/>
        </w:rPr>
        <w:t>3</w:t>
      </w:r>
      <w:r w:rsidR="00DB653D" w:rsidRPr="00703112">
        <w:rPr>
          <w:rFonts w:ascii="Times New Roman" w:hAnsi="Times New Roman" w:cs="Times New Roman"/>
          <w:sz w:val="24"/>
          <w:szCs w:val="24"/>
        </w:rPr>
        <w:t xml:space="preserve"> m. m. yra suformuoti </w:t>
      </w:r>
      <w:r w:rsidR="00D52288">
        <w:rPr>
          <w:rFonts w:ascii="Times New Roman" w:hAnsi="Times New Roman" w:cs="Times New Roman"/>
          <w:sz w:val="24"/>
          <w:szCs w:val="24"/>
        </w:rPr>
        <w:t xml:space="preserve">pradinio ugdymo klasėse: </w:t>
      </w:r>
      <w:r w:rsidR="00DB653D" w:rsidRPr="00703112">
        <w:rPr>
          <w:rFonts w:ascii="Times New Roman" w:hAnsi="Times New Roman" w:cs="Times New Roman"/>
          <w:sz w:val="24"/>
          <w:szCs w:val="24"/>
        </w:rPr>
        <w:t>Šilutės r. Žemaičių Naumiesčio mokyklos-darželio 4 klasė</w:t>
      </w:r>
      <w:r w:rsidR="0052274F">
        <w:rPr>
          <w:rFonts w:ascii="Times New Roman" w:hAnsi="Times New Roman" w:cs="Times New Roman"/>
          <w:sz w:val="24"/>
          <w:szCs w:val="24"/>
        </w:rPr>
        <w:t>j</w:t>
      </w:r>
      <w:r w:rsidR="00DB653D" w:rsidRPr="00703112">
        <w:rPr>
          <w:rFonts w:ascii="Times New Roman" w:hAnsi="Times New Roman" w:cs="Times New Roman"/>
          <w:sz w:val="24"/>
          <w:szCs w:val="24"/>
        </w:rPr>
        <w:t>e</w:t>
      </w:r>
      <w:r w:rsidR="0052274F">
        <w:rPr>
          <w:rFonts w:ascii="Times New Roman" w:hAnsi="Times New Roman" w:cs="Times New Roman"/>
          <w:sz w:val="24"/>
          <w:szCs w:val="24"/>
        </w:rPr>
        <w:t xml:space="preserve"> ir Martyno Jankaus pagrindinės mokyklos 2, 3, 4 klasėse.</w:t>
      </w:r>
    </w:p>
    <w:p w14:paraId="0C7CB9BD" w14:textId="77777777" w:rsidR="00C80398" w:rsidRPr="00703112" w:rsidRDefault="00C80398" w:rsidP="004E0632">
      <w:pPr>
        <w:pStyle w:val="Sraopastraipa"/>
        <w:spacing w:after="0" w:line="240" w:lineRule="auto"/>
        <w:ind w:left="851"/>
        <w:jc w:val="both"/>
        <w:rPr>
          <w:rFonts w:ascii="Times New Roman" w:hAnsi="Times New Roman" w:cs="Times New Roman"/>
          <w:b/>
          <w:bCs/>
          <w:sz w:val="24"/>
          <w:szCs w:val="24"/>
        </w:rPr>
      </w:pPr>
    </w:p>
    <w:p w14:paraId="235FAAC1" w14:textId="7369251F" w:rsidR="004E0632" w:rsidRPr="007128EE" w:rsidRDefault="001E562A" w:rsidP="004E0632">
      <w:pPr>
        <w:pStyle w:val="Sraopastraipa"/>
        <w:spacing w:after="0" w:line="240" w:lineRule="auto"/>
        <w:ind w:left="851"/>
        <w:jc w:val="both"/>
        <w:rPr>
          <w:rFonts w:ascii="Times New Roman" w:hAnsi="Times New Roman" w:cs="Times New Roman"/>
          <w:b/>
          <w:bCs/>
          <w:sz w:val="24"/>
          <w:szCs w:val="24"/>
        </w:rPr>
      </w:pPr>
      <w:r w:rsidRPr="007128EE">
        <w:rPr>
          <w:rFonts w:ascii="Times New Roman" w:hAnsi="Times New Roman" w:cs="Times New Roman"/>
          <w:b/>
          <w:bCs/>
          <w:sz w:val="24"/>
          <w:szCs w:val="24"/>
        </w:rPr>
        <w:t>5</w:t>
      </w:r>
      <w:r w:rsidR="004E0632" w:rsidRPr="007128EE">
        <w:rPr>
          <w:rFonts w:ascii="Times New Roman" w:hAnsi="Times New Roman" w:cs="Times New Roman"/>
          <w:b/>
          <w:bCs/>
          <w:sz w:val="24"/>
          <w:szCs w:val="24"/>
        </w:rPr>
        <w:t xml:space="preserve"> lentelė. Jungtinės klasės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992"/>
        <w:gridCol w:w="1417"/>
        <w:gridCol w:w="1276"/>
        <w:gridCol w:w="1559"/>
        <w:gridCol w:w="1276"/>
        <w:gridCol w:w="1418"/>
      </w:tblGrid>
      <w:tr w:rsidR="00382CA8" w:rsidRPr="00703112" w14:paraId="7215D621" w14:textId="77777777" w:rsidTr="002129F0">
        <w:trPr>
          <w:trHeight w:val="153"/>
        </w:trPr>
        <w:tc>
          <w:tcPr>
            <w:tcW w:w="9493" w:type="dxa"/>
            <w:gridSpan w:val="7"/>
            <w:shd w:val="clear" w:color="auto" w:fill="FFC000"/>
          </w:tcPr>
          <w:p w14:paraId="16B67E3E" w14:textId="54F4AD26" w:rsidR="00382CA8" w:rsidRPr="00703112" w:rsidRDefault="00382CA8" w:rsidP="004E0632">
            <w:pPr>
              <w:spacing w:after="0" w:line="240" w:lineRule="auto"/>
              <w:jc w:val="center"/>
              <w:rPr>
                <w:rFonts w:ascii="Times New Roman" w:eastAsia="Times New Roman" w:hAnsi="Times New Roman" w:cs="Times New Roman"/>
                <w:lang w:eastAsia="lt-LT"/>
              </w:rPr>
            </w:pPr>
            <w:r w:rsidRPr="00703112">
              <w:rPr>
                <w:rFonts w:ascii="Times New Roman" w:eastAsia="Times New Roman" w:hAnsi="Times New Roman" w:cs="Times New Roman"/>
                <w:b/>
                <w:lang w:eastAsia="lt-LT"/>
              </w:rPr>
              <w:t>Jungtinių klasių komplektai*</w:t>
            </w:r>
            <w:r w:rsidR="0052274F">
              <w:rPr>
                <w:rFonts w:ascii="Times New Roman" w:eastAsia="Times New Roman" w:hAnsi="Times New Roman" w:cs="Times New Roman"/>
                <w:b/>
                <w:lang w:eastAsia="lt-LT"/>
              </w:rPr>
              <w:t>*</w:t>
            </w:r>
          </w:p>
        </w:tc>
      </w:tr>
      <w:tr w:rsidR="00912B05" w:rsidRPr="00703112" w14:paraId="2023681B" w14:textId="77777777" w:rsidTr="00912B05">
        <w:trPr>
          <w:trHeight w:val="315"/>
        </w:trPr>
        <w:tc>
          <w:tcPr>
            <w:tcW w:w="1555" w:type="dxa"/>
            <w:shd w:val="clear" w:color="auto" w:fill="92D050"/>
          </w:tcPr>
          <w:p w14:paraId="3EA5DB4F" w14:textId="77777777" w:rsidR="00912B05" w:rsidRPr="00703112" w:rsidRDefault="00912B05" w:rsidP="00E44715">
            <w:pPr>
              <w:spacing w:after="0" w:line="240" w:lineRule="auto"/>
              <w:jc w:val="center"/>
              <w:rPr>
                <w:rFonts w:ascii="Times New Roman" w:eastAsia="Times New Roman" w:hAnsi="Times New Roman" w:cs="Times New Roman"/>
                <w:b/>
                <w:bCs/>
                <w:sz w:val="24"/>
                <w:szCs w:val="24"/>
                <w:lang w:eastAsia="lt-LT"/>
              </w:rPr>
            </w:pPr>
          </w:p>
        </w:tc>
        <w:tc>
          <w:tcPr>
            <w:tcW w:w="2409" w:type="dxa"/>
            <w:gridSpan w:val="2"/>
            <w:shd w:val="clear" w:color="auto" w:fill="92D050"/>
            <w:tcMar>
              <w:top w:w="30" w:type="dxa"/>
              <w:left w:w="45" w:type="dxa"/>
              <w:bottom w:w="30" w:type="dxa"/>
              <w:right w:w="45" w:type="dxa"/>
            </w:tcMar>
            <w:vAlign w:val="center"/>
            <w:hideMark/>
          </w:tcPr>
          <w:p w14:paraId="4AC4A660" w14:textId="31080A05"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1–4 kl.</w:t>
            </w:r>
          </w:p>
        </w:tc>
        <w:tc>
          <w:tcPr>
            <w:tcW w:w="2835" w:type="dxa"/>
            <w:gridSpan w:val="2"/>
            <w:shd w:val="clear" w:color="auto" w:fill="92D050"/>
            <w:tcMar>
              <w:top w:w="30" w:type="dxa"/>
              <w:left w:w="45" w:type="dxa"/>
              <w:bottom w:w="30" w:type="dxa"/>
              <w:right w:w="45" w:type="dxa"/>
            </w:tcMar>
            <w:vAlign w:val="center"/>
            <w:hideMark/>
          </w:tcPr>
          <w:p w14:paraId="752F8A69" w14:textId="44B6CD74"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5–</w:t>
            </w:r>
            <w:r w:rsidR="00FC6A2B">
              <w:rPr>
                <w:rFonts w:ascii="Times New Roman" w:eastAsia="Times New Roman" w:hAnsi="Times New Roman" w:cs="Times New Roman"/>
                <w:b/>
                <w:bCs/>
                <w:lang w:eastAsia="lt-LT"/>
              </w:rPr>
              <w:t>8</w:t>
            </w:r>
            <w:r w:rsidRPr="00703112">
              <w:rPr>
                <w:rFonts w:ascii="Times New Roman" w:eastAsia="Times New Roman" w:hAnsi="Times New Roman" w:cs="Times New Roman"/>
                <w:b/>
                <w:bCs/>
                <w:lang w:eastAsia="lt-LT"/>
              </w:rPr>
              <w:t xml:space="preserve"> kl.</w:t>
            </w:r>
          </w:p>
        </w:tc>
        <w:tc>
          <w:tcPr>
            <w:tcW w:w="2694" w:type="dxa"/>
            <w:gridSpan w:val="2"/>
            <w:shd w:val="clear" w:color="auto" w:fill="92D050"/>
            <w:tcMar>
              <w:top w:w="30" w:type="dxa"/>
              <w:left w:w="45" w:type="dxa"/>
              <w:bottom w:w="30" w:type="dxa"/>
              <w:right w:w="45" w:type="dxa"/>
            </w:tcMar>
            <w:vAlign w:val="center"/>
            <w:hideMark/>
          </w:tcPr>
          <w:p w14:paraId="3BDDE0AC" w14:textId="3CE4F74A"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Iš viso 1–</w:t>
            </w:r>
            <w:r w:rsidR="00FC6A2B">
              <w:rPr>
                <w:rFonts w:ascii="Times New Roman" w:eastAsia="Times New Roman" w:hAnsi="Times New Roman" w:cs="Times New Roman"/>
                <w:b/>
                <w:bCs/>
                <w:lang w:eastAsia="lt-LT"/>
              </w:rPr>
              <w:t>8</w:t>
            </w:r>
            <w:r w:rsidRPr="00703112">
              <w:rPr>
                <w:rFonts w:ascii="Times New Roman" w:eastAsia="Times New Roman" w:hAnsi="Times New Roman" w:cs="Times New Roman"/>
                <w:b/>
                <w:bCs/>
                <w:lang w:eastAsia="lt-LT"/>
              </w:rPr>
              <w:t xml:space="preserve"> kl.</w:t>
            </w:r>
            <w:r w:rsidR="00066F59" w:rsidRPr="00703112">
              <w:rPr>
                <w:rFonts w:ascii="Times New Roman" w:eastAsia="Times New Roman" w:hAnsi="Times New Roman" w:cs="Times New Roman"/>
                <w:b/>
                <w:bCs/>
                <w:lang w:eastAsia="lt-LT"/>
              </w:rPr>
              <w:t>**</w:t>
            </w:r>
          </w:p>
        </w:tc>
      </w:tr>
      <w:tr w:rsidR="00066F59" w:rsidRPr="00703112" w14:paraId="2F79587C" w14:textId="77777777" w:rsidTr="00066F59">
        <w:trPr>
          <w:trHeight w:val="180"/>
        </w:trPr>
        <w:tc>
          <w:tcPr>
            <w:tcW w:w="1555" w:type="dxa"/>
            <w:shd w:val="clear" w:color="auto" w:fill="8EAADB" w:themeFill="accent1" w:themeFillTint="99"/>
          </w:tcPr>
          <w:p w14:paraId="24160ED6" w14:textId="7B6D6C38" w:rsidR="00912B05" w:rsidRPr="00703112" w:rsidRDefault="00912B05" w:rsidP="00E4471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Metai</w:t>
            </w:r>
          </w:p>
        </w:tc>
        <w:tc>
          <w:tcPr>
            <w:tcW w:w="992" w:type="dxa"/>
            <w:shd w:val="clear" w:color="auto" w:fill="8EAADB" w:themeFill="accent1" w:themeFillTint="99"/>
            <w:tcMar>
              <w:top w:w="30" w:type="dxa"/>
              <w:left w:w="45" w:type="dxa"/>
              <w:bottom w:w="30" w:type="dxa"/>
              <w:right w:w="45" w:type="dxa"/>
            </w:tcMar>
            <w:vAlign w:val="center"/>
            <w:hideMark/>
          </w:tcPr>
          <w:p w14:paraId="095DA569" w14:textId="7BDB3891"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Skaičius</w:t>
            </w:r>
          </w:p>
        </w:tc>
        <w:tc>
          <w:tcPr>
            <w:tcW w:w="1417" w:type="dxa"/>
            <w:shd w:val="clear" w:color="auto" w:fill="8EAADB" w:themeFill="accent1" w:themeFillTint="99"/>
            <w:tcMar>
              <w:top w:w="30" w:type="dxa"/>
              <w:left w:w="45" w:type="dxa"/>
              <w:bottom w:w="30" w:type="dxa"/>
              <w:right w:w="45" w:type="dxa"/>
            </w:tcMar>
            <w:vAlign w:val="center"/>
            <w:hideMark/>
          </w:tcPr>
          <w:p w14:paraId="689F5933"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Dalis (proc.)</w:t>
            </w:r>
          </w:p>
        </w:tc>
        <w:tc>
          <w:tcPr>
            <w:tcW w:w="1276" w:type="dxa"/>
            <w:shd w:val="clear" w:color="auto" w:fill="8EAADB" w:themeFill="accent1" w:themeFillTint="99"/>
            <w:tcMar>
              <w:top w:w="30" w:type="dxa"/>
              <w:left w:w="45" w:type="dxa"/>
              <w:bottom w:w="30" w:type="dxa"/>
              <w:right w:w="45" w:type="dxa"/>
            </w:tcMar>
            <w:vAlign w:val="center"/>
            <w:hideMark/>
          </w:tcPr>
          <w:p w14:paraId="442DF23D"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Skaičius</w:t>
            </w:r>
          </w:p>
        </w:tc>
        <w:tc>
          <w:tcPr>
            <w:tcW w:w="1559" w:type="dxa"/>
            <w:shd w:val="clear" w:color="auto" w:fill="8EAADB" w:themeFill="accent1" w:themeFillTint="99"/>
            <w:tcMar>
              <w:top w:w="30" w:type="dxa"/>
              <w:left w:w="45" w:type="dxa"/>
              <w:bottom w:w="30" w:type="dxa"/>
              <w:right w:w="45" w:type="dxa"/>
            </w:tcMar>
            <w:vAlign w:val="center"/>
            <w:hideMark/>
          </w:tcPr>
          <w:p w14:paraId="31B2D98A"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Dalis (proc.)</w:t>
            </w:r>
          </w:p>
        </w:tc>
        <w:tc>
          <w:tcPr>
            <w:tcW w:w="1276" w:type="dxa"/>
            <w:shd w:val="clear" w:color="auto" w:fill="8EAADB" w:themeFill="accent1" w:themeFillTint="99"/>
            <w:tcMar>
              <w:top w:w="30" w:type="dxa"/>
              <w:left w:w="45" w:type="dxa"/>
              <w:bottom w:w="30" w:type="dxa"/>
              <w:right w:w="45" w:type="dxa"/>
            </w:tcMar>
            <w:vAlign w:val="center"/>
            <w:hideMark/>
          </w:tcPr>
          <w:p w14:paraId="355052A2"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Skaičius</w:t>
            </w:r>
          </w:p>
        </w:tc>
        <w:tc>
          <w:tcPr>
            <w:tcW w:w="1418" w:type="dxa"/>
            <w:shd w:val="clear" w:color="auto" w:fill="8EAADB" w:themeFill="accent1" w:themeFillTint="99"/>
            <w:tcMar>
              <w:top w:w="30" w:type="dxa"/>
              <w:left w:w="45" w:type="dxa"/>
              <w:bottom w:w="30" w:type="dxa"/>
              <w:right w:w="45" w:type="dxa"/>
            </w:tcMar>
            <w:vAlign w:val="center"/>
            <w:hideMark/>
          </w:tcPr>
          <w:p w14:paraId="657EDFF9"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Dalis (proc.)</w:t>
            </w:r>
          </w:p>
        </w:tc>
      </w:tr>
      <w:tr w:rsidR="005C5A08" w:rsidRPr="00703112" w14:paraId="6D8B4088" w14:textId="77777777" w:rsidTr="00AA6B5B">
        <w:trPr>
          <w:trHeight w:val="180"/>
        </w:trPr>
        <w:tc>
          <w:tcPr>
            <w:tcW w:w="1555" w:type="dxa"/>
            <w:shd w:val="clear" w:color="auto" w:fill="92D050"/>
          </w:tcPr>
          <w:p w14:paraId="26499E1D" w14:textId="5B40A692" w:rsidR="005C5A08" w:rsidRPr="00703112" w:rsidRDefault="005C5A08" w:rsidP="005C5A08">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2020–2021</w:t>
            </w:r>
          </w:p>
        </w:tc>
        <w:tc>
          <w:tcPr>
            <w:tcW w:w="992" w:type="dxa"/>
            <w:tcMar>
              <w:top w:w="30" w:type="dxa"/>
              <w:left w:w="45" w:type="dxa"/>
              <w:bottom w:w="30" w:type="dxa"/>
              <w:right w:w="45" w:type="dxa"/>
            </w:tcMar>
            <w:vAlign w:val="center"/>
          </w:tcPr>
          <w:p w14:paraId="71438471" w14:textId="58BB5148"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1417" w:type="dxa"/>
            <w:tcMar>
              <w:top w:w="30" w:type="dxa"/>
              <w:left w:w="45" w:type="dxa"/>
              <w:bottom w:w="30" w:type="dxa"/>
              <w:right w:w="45" w:type="dxa"/>
            </w:tcMar>
            <w:vAlign w:val="center"/>
          </w:tcPr>
          <w:p w14:paraId="463CCEF3" w14:textId="592B8032"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5,06</w:t>
            </w:r>
          </w:p>
        </w:tc>
        <w:tc>
          <w:tcPr>
            <w:tcW w:w="1276" w:type="dxa"/>
            <w:tcMar>
              <w:top w:w="30" w:type="dxa"/>
              <w:left w:w="45" w:type="dxa"/>
              <w:bottom w:w="30" w:type="dxa"/>
              <w:right w:w="45" w:type="dxa"/>
            </w:tcMar>
            <w:vAlign w:val="center"/>
          </w:tcPr>
          <w:p w14:paraId="25DC0956" w14:textId="1A44AC37"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1559" w:type="dxa"/>
            <w:tcMar>
              <w:top w:w="30" w:type="dxa"/>
              <w:left w:w="45" w:type="dxa"/>
              <w:bottom w:w="30" w:type="dxa"/>
              <w:right w:w="45" w:type="dxa"/>
            </w:tcMar>
            <w:vAlign w:val="center"/>
          </w:tcPr>
          <w:p w14:paraId="055EDF8B" w14:textId="35BFE3A8"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1,71</w:t>
            </w:r>
          </w:p>
        </w:tc>
        <w:tc>
          <w:tcPr>
            <w:tcW w:w="1276" w:type="dxa"/>
            <w:tcMar>
              <w:top w:w="30" w:type="dxa"/>
              <w:left w:w="45" w:type="dxa"/>
              <w:bottom w:w="30" w:type="dxa"/>
              <w:right w:w="45" w:type="dxa"/>
            </w:tcMar>
            <w:vAlign w:val="center"/>
          </w:tcPr>
          <w:p w14:paraId="23B28CEC" w14:textId="58B25F37"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1418" w:type="dxa"/>
            <w:tcMar>
              <w:top w:w="30" w:type="dxa"/>
              <w:left w:w="45" w:type="dxa"/>
              <w:bottom w:w="30" w:type="dxa"/>
              <w:right w:w="45" w:type="dxa"/>
            </w:tcMar>
            <w:vAlign w:val="center"/>
          </w:tcPr>
          <w:p w14:paraId="13D500C5" w14:textId="4BFB9318"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3,06</w:t>
            </w:r>
          </w:p>
        </w:tc>
      </w:tr>
      <w:tr w:rsidR="005C5A08" w:rsidRPr="00703112" w14:paraId="5F274272" w14:textId="77777777" w:rsidTr="00066F59">
        <w:trPr>
          <w:trHeight w:val="169"/>
        </w:trPr>
        <w:tc>
          <w:tcPr>
            <w:tcW w:w="1555" w:type="dxa"/>
            <w:shd w:val="clear" w:color="auto" w:fill="92D050"/>
          </w:tcPr>
          <w:p w14:paraId="2F21064F" w14:textId="725451C6" w:rsidR="005C5A08" w:rsidRPr="00703112" w:rsidRDefault="005C5A08" w:rsidP="005C5A08">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2021–2022</w:t>
            </w:r>
          </w:p>
        </w:tc>
        <w:tc>
          <w:tcPr>
            <w:tcW w:w="992" w:type="dxa"/>
            <w:tcMar>
              <w:top w:w="30" w:type="dxa"/>
              <w:left w:w="45" w:type="dxa"/>
              <w:bottom w:w="30" w:type="dxa"/>
              <w:right w:w="45" w:type="dxa"/>
            </w:tcMar>
            <w:vAlign w:val="center"/>
          </w:tcPr>
          <w:p w14:paraId="5D444C0F" w14:textId="3FF317EE"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1417" w:type="dxa"/>
            <w:tcMar>
              <w:top w:w="30" w:type="dxa"/>
              <w:left w:w="45" w:type="dxa"/>
              <w:bottom w:w="30" w:type="dxa"/>
              <w:right w:w="45" w:type="dxa"/>
            </w:tcMar>
            <w:vAlign w:val="center"/>
          </w:tcPr>
          <w:p w14:paraId="2026D270" w14:textId="04FA8C3A" w:rsidR="005C5A08" w:rsidRPr="00703112" w:rsidRDefault="005C5A08" w:rsidP="005C5A08">
            <w:pPr>
              <w:spacing w:after="0" w:line="240" w:lineRule="auto"/>
              <w:jc w:val="center"/>
              <w:rPr>
                <w:rFonts w:ascii="Times New Roman" w:eastAsia="Times New Roman" w:hAnsi="Times New Roman" w:cs="Times New Roman"/>
                <w:lang w:eastAsia="lt-LT"/>
              </w:rPr>
            </w:pPr>
            <w:r w:rsidRPr="00703112">
              <w:rPr>
                <w:rFonts w:ascii="Times New Roman" w:eastAsia="Times New Roman" w:hAnsi="Times New Roman" w:cs="Times New Roman"/>
                <w:lang w:eastAsia="lt-LT"/>
              </w:rPr>
              <w:t>7,</w:t>
            </w:r>
            <w:r>
              <w:rPr>
                <w:rFonts w:ascii="Times New Roman" w:eastAsia="Times New Roman" w:hAnsi="Times New Roman" w:cs="Times New Roman"/>
                <w:lang w:eastAsia="lt-LT"/>
              </w:rPr>
              <w:t>4</w:t>
            </w:r>
          </w:p>
        </w:tc>
        <w:tc>
          <w:tcPr>
            <w:tcW w:w="1276" w:type="dxa"/>
            <w:tcMar>
              <w:top w:w="30" w:type="dxa"/>
              <w:left w:w="45" w:type="dxa"/>
              <w:bottom w:w="30" w:type="dxa"/>
              <w:right w:w="45" w:type="dxa"/>
            </w:tcMar>
            <w:vAlign w:val="center"/>
          </w:tcPr>
          <w:p w14:paraId="0C63D740" w14:textId="765FBAAE"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1559" w:type="dxa"/>
            <w:tcMar>
              <w:top w:w="30" w:type="dxa"/>
              <w:left w:w="45" w:type="dxa"/>
              <w:bottom w:w="30" w:type="dxa"/>
              <w:right w:w="45" w:type="dxa"/>
            </w:tcMar>
            <w:vAlign w:val="center"/>
          </w:tcPr>
          <w:p w14:paraId="6D456D71" w14:textId="298D1A65"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r w:rsidRPr="00703112">
              <w:rPr>
                <w:rFonts w:ascii="Times New Roman" w:eastAsia="Times New Roman" w:hAnsi="Times New Roman" w:cs="Times New Roman"/>
                <w:lang w:eastAsia="lt-LT"/>
              </w:rPr>
              <w:t>,77</w:t>
            </w:r>
          </w:p>
        </w:tc>
        <w:tc>
          <w:tcPr>
            <w:tcW w:w="1276" w:type="dxa"/>
            <w:tcMar>
              <w:top w:w="30" w:type="dxa"/>
              <w:left w:w="45" w:type="dxa"/>
              <w:bottom w:w="30" w:type="dxa"/>
              <w:right w:w="45" w:type="dxa"/>
            </w:tcMar>
            <w:vAlign w:val="center"/>
          </w:tcPr>
          <w:p w14:paraId="1B8474ED" w14:textId="48C70198"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w:t>
            </w:r>
          </w:p>
        </w:tc>
        <w:tc>
          <w:tcPr>
            <w:tcW w:w="1418" w:type="dxa"/>
            <w:tcMar>
              <w:top w:w="30" w:type="dxa"/>
              <w:left w:w="45" w:type="dxa"/>
              <w:bottom w:w="30" w:type="dxa"/>
              <w:right w:w="45" w:type="dxa"/>
            </w:tcMar>
            <w:vAlign w:val="center"/>
          </w:tcPr>
          <w:p w14:paraId="438658BA" w14:textId="0F7EBBA7"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r>
      <w:tr w:rsidR="00912B05" w:rsidRPr="00703112" w14:paraId="0290C7D7" w14:textId="77777777" w:rsidTr="00066F59">
        <w:trPr>
          <w:trHeight w:val="169"/>
        </w:trPr>
        <w:tc>
          <w:tcPr>
            <w:tcW w:w="1555" w:type="dxa"/>
            <w:shd w:val="clear" w:color="auto" w:fill="92D050"/>
          </w:tcPr>
          <w:p w14:paraId="6FC1D179" w14:textId="5A15072A"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w:t>
            </w:r>
            <w:r w:rsidR="005C5A08">
              <w:rPr>
                <w:rFonts w:ascii="Times New Roman" w:eastAsia="Times New Roman" w:hAnsi="Times New Roman" w:cs="Times New Roman"/>
                <w:b/>
                <w:bCs/>
                <w:sz w:val="24"/>
                <w:szCs w:val="24"/>
                <w:lang w:eastAsia="lt-LT"/>
              </w:rPr>
              <w:t>2</w:t>
            </w:r>
            <w:r w:rsidRPr="00703112">
              <w:rPr>
                <w:rFonts w:ascii="Times New Roman" w:eastAsia="Times New Roman" w:hAnsi="Times New Roman" w:cs="Times New Roman"/>
                <w:b/>
                <w:bCs/>
                <w:sz w:val="24"/>
                <w:szCs w:val="24"/>
                <w:lang w:eastAsia="lt-LT"/>
              </w:rPr>
              <w:t>–202</w:t>
            </w:r>
            <w:r w:rsidR="005C5A08">
              <w:rPr>
                <w:rFonts w:ascii="Times New Roman" w:eastAsia="Times New Roman" w:hAnsi="Times New Roman" w:cs="Times New Roman"/>
                <w:b/>
                <w:bCs/>
                <w:sz w:val="24"/>
                <w:szCs w:val="24"/>
                <w:lang w:eastAsia="lt-LT"/>
              </w:rPr>
              <w:t>3</w:t>
            </w:r>
          </w:p>
        </w:tc>
        <w:tc>
          <w:tcPr>
            <w:tcW w:w="992" w:type="dxa"/>
            <w:tcMar>
              <w:top w:w="30" w:type="dxa"/>
              <w:left w:w="45" w:type="dxa"/>
              <w:bottom w:w="30" w:type="dxa"/>
              <w:right w:w="45" w:type="dxa"/>
            </w:tcMar>
            <w:vAlign w:val="center"/>
          </w:tcPr>
          <w:p w14:paraId="798DFCE0" w14:textId="2EDA5399"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1417" w:type="dxa"/>
            <w:tcMar>
              <w:top w:w="30" w:type="dxa"/>
              <w:left w:w="45" w:type="dxa"/>
              <w:bottom w:w="30" w:type="dxa"/>
              <w:right w:w="45" w:type="dxa"/>
            </w:tcMar>
            <w:vAlign w:val="center"/>
          </w:tcPr>
          <w:p w14:paraId="572B0932" w14:textId="08C5E97B"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1276" w:type="dxa"/>
            <w:tcMar>
              <w:top w:w="30" w:type="dxa"/>
              <w:left w:w="45" w:type="dxa"/>
              <w:bottom w:w="30" w:type="dxa"/>
              <w:right w:w="45" w:type="dxa"/>
            </w:tcMar>
            <w:vAlign w:val="center"/>
          </w:tcPr>
          <w:p w14:paraId="290CABB1" w14:textId="52BE721F" w:rsidR="00912B05" w:rsidRPr="00703112" w:rsidRDefault="00FC6A2B"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0</w:t>
            </w:r>
          </w:p>
        </w:tc>
        <w:tc>
          <w:tcPr>
            <w:tcW w:w="1559" w:type="dxa"/>
            <w:tcMar>
              <w:top w:w="30" w:type="dxa"/>
              <w:left w:w="45" w:type="dxa"/>
              <w:bottom w:w="30" w:type="dxa"/>
              <w:right w:w="45" w:type="dxa"/>
            </w:tcMar>
            <w:vAlign w:val="center"/>
          </w:tcPr>
          <w:p w14:paraId="662367AF" w14:textId="6F2CE414" w:rsidR="00912B05" w:rsidRPr="00703112" w:rsidRDefault="00FC6A2B"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0</w:t>
            </w:r>
          </w:p>
        </w:tc>
        <w:tc>
          <w:tcPr>
            <w:tcW w:w="1276" w:type="dxa"/>
            <w:tcMar>
              <w:top w:w="30" w:type="dxa"/>
              <w:left w:w="45" w:type="dxa"/>
              <w:bottom w:w="30" w:type="dxa"/>
              <w:right w:w="45" w:type="dxa"/>
            </w:tcMar>
            <w:vAlign w:val="center"/>
          </w:tcPr>
          <w:p w14:paraId="774DA23A" w14:textId="2B9ABF71"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1418" w:type="dxa"/>
            <w:tcMar>
              <w:top w:w="30" w:type="dxa"/>
              <w:left w:w="45" w:type="dxa"/>
              <w:bottom w:w="30" w:type="dxa"/>
              <w:right w:w="45" w:type="dxa"/>
            </w:tcMar>
            <w:vAlign w:val="center"/>
          </w:tcPr>
          <w:p w14:paraId="78557C5C" w14:textId="26BBBF2A"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1,85</w:t>
            </w:r>
          </w:p>
        </w:tc>
      </w:tr>
      <w:tr w:rsidR="00382CA8" w:rsidRPr="00703112" w14:paraId="66043254" w14:textId="77777777" w:rsidTr="005E74CB">
        <w:trPr>
          <w:trHeight w:val="235"/>
        </w:trPr>
        <w:tc>
          <w:tcPr>
            <w:tcW w:w="9493" w:type="dxa"/>
            <w:gridSpan w:val="7"/>
            <w:shd w:val="clear" w:color="auto" w:fill="FFC000"/>
          </w:tcPr>
          <w:p w14:paraId="04AFC423" w14:textId="20FBE0F0" w:rsidR="00382CA8" w:rsidRPr="00703112" w:rsidRDefault="00382CA8" w:rsidP="00912B0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Mokinių skaičius jungtinėse klasėse</w:t>
            </w:r>
          </w:p>
        </w:tc>
      </w:tr>
      <w:tr w:rsidR="005C5A08" w:rsidRPr="00703112" w14:paraId="1D0AFC7A" w14:textId="77777777" w:rsidTr="00066F59">
        <w:trPr>
          <w:trHeight w:val="169"/>
        </w:trPr>
        <w:tc>
          <w:tcPr>
            <w:tcW w:w="1555" w:type="dxa"/>
            <w:shd w:val="clear" w:color="auto" w:fill="92D050"/>
          </w:tcPr>
          <w:p w14:paraId="0E3C6ADD" w14:textId="02C6C825" w:rsidR="005C5A08" w:rsidRPr="00703112" w:rsidRDefault="005C5A08" w:rsidP="005C5A08">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2020–2021</w:t>
            </w:r>
          </w:p>
        </w:tc>
        <w:tc>
          <w:tcPr>
            <w:tcW w:w="992" w:type="dxa"/>
            <w:tcMar>
              <w:top w:w="30" w:type="dxa"/>
              <w:left w:w="45" w:type="dxa"/>
              <w:bottom w:w="30" w:type="dxa"/>
              <w:right w:w="45" w:type="dxa"/>
            </w:tcMar>
            <w:vAlign w:val="center"/>
          </w:tcPr>
          <w:p w14:paraId="40A3C015" w14:textId="4E9FCCF5"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1417" w:type="dxa"/>
            <w:tcMar>
              <w:top w:w="30" w:type="dxa"/>
              <w:left w:w="45" w:type="dxa"/>
              <w:bottom w:w="30" w:type="dxa"/>
              <w:right w:w="45" w:type="dxa"/>
            </w:tcMar>
            <w:vAlign w:val="center"/>
          </w:tcPr>
          <w:p w14:paraId="650CCBFB" w14:textId="41D53E4E"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2,87</w:t>
            </w:r>
          </w:p>
        </w:tc>
        <w:tc>
          <w:tcPr>
            <w:tcW w:w="1276" w:type="dxa"/>
            <w:tcMar>
              <w:top w:w="30" w:type="dxa"/>
              <w:left w:w="45" w:type="dxa"/>
              <w:bottom w:w="30" w:type="dxa"/>
              <w:right w:w="45" w:type="dxa"/>
            </w:tcMar>
            <w:vAlign w:val="center"/>
          </w:tcPr>
          <w:p w14:paraId="36FA3AAB" w14:textId="75C4E183"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28</w:t>
            </w:r>
          </w:p>
        </w:tc>
        <w:tc>
          <w:tcPr>
            <w:tcW w:w="1559" w:type="dxa"/>
            <w:tcMar>
              <w:top w:w="30" w:type="dxa"/>
              <w:left w:w="45" w:type="dxa"/>
              <w:bottom w:w="30" w:type="dxa"/>
              <w:right w:w="45" w:type="dxa"/>
            </w:tcMar>
            <w:vAlign w:val="center"/>
          </w:tcPr>
          <w:p w14:paraId="38A98DD6" w14:textId="7D86901C"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1,20</w:t>
            </w:r>
          </w:p>
        </w:tc>
        <w:tc>
          <w:tcPr>
            <w:tcW w:w="1276" w:type="dxa"/>
            <w:tcMar>
              <w:top w:w="30" w:type="dxa"/>
              <w:left w:w="45" w:type="dxa"/>
              <w:bottom w:w="30" w:type="dxa"/>
              <w:right w:w="45" w:type="dxa"/>
            </w:tcMar>
            <w:vAlign w:val="center"/>
          </w:tcPr>
          <w:p w14:paraId="5BB30ACE" w14:textId="536D1DD4"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w:t>
            </w:r>
          </w:p>
        </w:tc>
        <w:tc>
          <w:tcPr>
            <w:tcW w:w="1418" w:type="dxa"/>
            <w:tcMar>
              <w:top w:w="30" w:type="dxa"/>
              <w:left w:w="45" w:type="dxa"/>
              <w:bottom w:w="30" w:type="dxa"/>
              <w:right w:w="45" w:type="dxa"/>
            </w:tcMar>
            <w:vAlign w:val="center"/>
          </w:tcPr>
          <w:p w14:paraId="7EB26649" w14:textId="4B75F388"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1,85</w:t>
            </w:r>
          </w:p>
        </w:tc>
      </w:tr>
      <w:tr w:rsidR="005C5A08" w:rsidRPr="00703112" w14:paraId="27E21BF2" w14:textId="77777777" w:rsidTr="00066F59">
        <w:trPr>
          <w:trHeight w:val="169"/>
        </w:trPr>
        <w:tc>
          <w:tcPr>
            <w:tcW w:w="1555" w:type="dxa"/>
            <w:shd w:val="clear" w:color="auto" w:fill="92D050"/>
          </w:tcPr>
          <w:p w14:paraId="24D119A9" w14:textId="082F4291" w:rsidR="005C5A08" w:rsidRPr="00703112" w:rsidRDefault="005C5A08" w:rsidP="005C5A08">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2021–2022</w:t>
            </w:r>
          </w:p>
        </w:tc>
        <w:tc>
          <w:tcPr>
            <w:tcW w:w="992" w:type="dxa"/>
            <w:tcMar>
              <w:top w:w="30" w:type="dxa"/>
              <w:left w:w="45" w:type="dxa"/>
              <w:bottom w:w="30" w:type="dxa"/>
              <w:right w:w="45" w:type="dxa"/>
            </w:tcMar>
            <w:vAlign w:val="center"/>
          </w:tcPr>
          <w:p w14:paraId="78F14303" w14:textId="2404F797"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81</w:t>
            </w:r>
          </w:p>
        </w:tc>
        <w:tc>
          <w:tcPr>
            <w:tcW w:w="1417" w:type="dxa"/>
            <w:tcMar>
              <w:top w:w="30" w:type="dxa"/>
              <w:left w:w="45" w:type="dxa"/>
              <w:bottom w:w="30" w:type="dxa"/>
              <w:right w:w="45" w:type="dxa"/>
            </w:tcMar>
            <w:vAlign w:val="center"/>
          </w:tcPr>
          <w:p w14:paraId="5AA4C738" w14:textId="71B35585"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5,41</w:t>
            </w:r>
          </w:p>
        </w:tc>
        <w:tc>
          <w:tcPr>
            <w:tcW w:w="1276" w:type="dxa"/>
            <w:tcMar>
              <w:top w:w="30" w:type="dxa"/>
              <w:left w:w="45" w:type="dxa"/>
              <w:bottom w:w="30" w:type="dxa"/>
              <w:right w:w="45" w:type="dxa"/>
            </w:tcMar>
            <w:vAlign w:val="center"/>
          </w:tcPr>
          <w:p w14:paraId="7E7B965E" w14:textId="6FF9F310"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30</w:t>
            </w:r>
          </w:p>
        </w:tc>
        <w:tc>
          <w:tcPr>
            <w:tcW w:w="1559" w:type="dxa"/>
            <w:tcMar>
              <w:top w:w="30" w:type="dxa"/>
              <w:left w:w="45" w:type="dxa"/>
              <w:bottom w:w="30" w:type="dxa"/>
              <w:right w:w="45" w:type="dxa"/>
            </w:tcMar>
            <w:vAlign w:val="center"/>
          </w:tcPr>
          <w:p w14:paraId="66448AFC" w14:textId="74AA9B3C"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1,30</w:t>
            </w:r>
          </w:p>
        </w:tc>
        <w:tc>
          <w:tcPr>
            <w:tcW w:w="1276" w:type="dxa"/>
            <w:tcMar>
              <w:top w:w="30" w:type="dxa"/>
              <w:left w:w="45" w:type="dxa"/>
              <w:bottom w:w="30" w:type="dxa"/>
              <w:right w:w="45" w:type="dxa"/>
            </w:tcMar>
            <w:vAlign w:val="center"/>
          </w:tcPr>
          <w:p w14:paraId="6E94C2AE" w14:textId="69296A6E"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w:t>
            </w:r>
          </w:p>
        </w:tc>
        <w:tc>
          <w:tcPr>
            <w:tcW w:w="1418" w:type="dxa"/>
            <w:tcMar>
              <w:top w:w="30" w:type="dxa"/>
              <w:left w:w="45" w:type="dxa"/>
              <w:bottom w:w="30" w:type="dxa"/>
              <w:right w:w="45" w:type="dxa"/>
            </w:tcMar>
            <w:vAlign w:val="center"/>
          </w:tcPr>
          <w:p w14:paraId="5BFD84F2" w14:textId="102280FE" w:rsidR="005C5A08" w:rsidRPr="00703112" w:rsidRDefault="005C5A08" w:rsidP="005C5A0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2,92</w:t>
            </w:r>
          </w:p>
        </w:tc>
      </w:tr>
      <w:tr w:rsidR="00912B05" w:rsidRPr="00703112" w14:paraId="72D88DAB" w14:textId="77777777" w:rsidTr="00066F59">
        <w:trPr>
          <w:trHeight w:val="169"/>
        </w:trPr>
        <w:tc>
          <w:tcPr>
            <w:tcW w:w="1555" w:type="dxa"/>
            <w:shd w:val="clear" w:color="auto" w:fill="92D050"/>
          </w:tcPr>
          <w:p w14:paraId="1BF5D2A4" w14:textId="243A352D"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w:t>
            </w:r>
            <w:r w:rsidR="005C5A08">
              <w:rPr>
                <w:rFonts w:ascii="Times New Roman" w:eastAsia="Times New Roman" w:hAnsi="Times New Roman" w:cs="Times New Roman"/>
                <w:b/>
                <w:bCs/>
                <w:sz w:val="24"/>
                <w:szCs w:val="24"/>
                <w:lang w:eastAsia="lt-LT"/>
              </w:rPr>
              <w:t>2</w:t>
            </w:r>
            <w:r w:rsidRPr="00703112">
              <w:rPr>
                <w:rFonts w:ascii="Times New Roman" w:eastAsia="Times New Roman" w:hAnsi="Times New Roman" w:cs="Times New Roman"/>
                <w:b/>
                <w:bCs/>
                <w:sz w:val="24"/>
                <w:szCs w:val="24"/>
                <w:lang w:eastAsia="lt-LT"/>
              </w:rPr>
              <w:t>–202</w:t>
            </w:r>
            <w:r w:rsidR="005C5A08">
              <w:rPr>
                <w:rFonts w:ascii="Times New Roman" w:eastAsia="Times New Roman" w:hAnsi="Times New Roman" w:cs="Times New Roman"/>
                <w:b/>
                <w:bCs/>
                <w:sz w:val="24"/>
                <w:szCs w:val="24"/>
                <w:lang w:eastAsia="lt-LT"/>
              </w:rPr>
              <w:t>3</w:t>
            </w:r>
          </w:p>
        </w:tc>
        <w:tc>
          <w:tcPr>
            <w:tcW w:w="992" w:type="dxa"/>
            <w:tcMar>
              <w:top w:w="30" w:type="dxa"/>
              <w:left w:w="45" w:type="dxa"/>
              <w:bottom w:w="30" w:type="dxa"/>
              <w:right w:w="45" w:type="dxa"/>
            </w:tcMar>
            <w:vAlign w:val="center"/>
          </w:tcPr>
          <w:p w14:paraId="409E8EA8" w14:textId="108B9F9A"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w:t>
            </w:r>
          </w:p>
        </w:tc>
        <w:tc>
          <w:tcPr>
            <w:tcW w:w="1417" w:type="dxa"/>
            <w:tcMar>
              <w:top w:w="30" w:type="dxa"/>
              <w:left w:w="45" w:type="dxa"/>
              <w:bottom w:w="30" w:type="dxa"/>
              <w:right w:w="45" w:type="dxa"/>
            </w:tcMar>
            <w:vAlign w:val="center"/>
          </w:tcPr>
          <w:p w14:paraId="1DD39BE6" w14:textId="760ED98D"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2,53</w:t>
            </w:r>
          </w:p>
        </w:tc>
        <w:tc>
          <w:tcPr>
            <w:tcW w:w="1276" w:type="dxa"/>
            <w:tcMar>
              <w:top w:w="30" w:type="dxa"/>
              <w:left w:w="45" w:type="dxa"/>
              <w:bottom w:w="30" w:type="dxa"/>
              <w:right w:w="45" w:type="dxa"/>
            </w:tcMar>
            <w:vAlign w:val="center"/>
          </w:tcPr>
          <w:p w14:paraId="5A108A5D" w14:textId="32BCF2C1"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0</w:t>
            </w:r>
          </w:p>
        </w:tc>
        <w:tc>
          <w:tcPr>
            <w:tcW w:w="1559" w:type="dxa"/>
            <w:tcMar>
              <w:top w:w="30" w:type="dxa"/>
              <w:left w:w="45" w:type="dxa"/>
              <w:bottom w:w="30" w:type="dxa"/>
              <w:right w:w="45" w:type="dxa"/>
            </w:tcMar>
            <w:vAlign w:val="center"/>
          </w:tcPr>
          <w:p w14:paraId="4798FA63" w14:textId="15B9ABC2"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0</w:t>
            </w:r>
          </w:p>
        </w:tc>
        <w:tc>
          <w:tcPr>
            <w:tcW w:w="1276" w:type="dxa"/>
            <w:tcMar>
              <w:top w:w="30" w:type="dxa"/>
              <w:left w:w="45" w:type="dxa"/>
              <w:bottom w:w="30" w:type="dxa"/>
              <w:right w:w="45" w:type="dxa"/>
            </w:tcMar>
            <w:vAlign w:val="center"/>
          </w:tcPr>
          <w:p w14:paraId="52CA7152" w14:textId="0005A6BB" w:rsidR="00912B05" w:rsidRPr="00703112" w:rsidRDefault="0052274F"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w:t>
            </w:r>
          </w:p>
        </w:tc>
        <w:tc>
          <w:tcPr>
            <w:tcW w:w="1418" w:type="dxa"/>
            <w:tcMar>
              <w:top w:w="30" w:type="dxa"/>
              <w:left w:w="45" w:type="dxa"/>
              <w:bottom w:w="30" w:type="dxa"/>
              <w:right w:w="45" w:type="dxa"/>
            </w:tcMar>
            <w:vAlign w:val="center"/>
          </w:tcPr>
          <w:p w14:paraId="3B6A29F6" w14:textId="303F3DE4" w:rsidR="00912B05" w:rsidRPr="003F47D6" w:rsidRDefault="007128EE"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52274F">
              <w:rPr>
                <w:rFonts w:ascii="Times New Roman" w:eastAsia="Times New Roman" w:hAnsi="Times New Roman" w:cs="Times New Roman"/>
                <w:lang w:eastAsia="lt-LT"/>
              </w:rPr>
              <w:t>,9</w:t>
            </w:r>
          </w:p>
        </w:tc>
      </w:tr>
    </w:tbl>
    <w:p w14:paraId="5D31CBB5" w14:textId="02140446" w:rsidR="00B0344A" w:rsidRPr="00703112" w:rsidRDefault="00956F1E" w:rsidP="00956F1E">
      <w:pPr>
        <w:spacing w:after="0" w:line="240" w:lineRule="auto"/>
        <w:ind w:firstLine="851"/>
        <w:jc w:val="both"/>
        <w:rPr>
          <w:rFonts w:ascii="Times New Roman" w:hAnsi="Times New Roman" w:cs="Times New Roman"/>
          <w:sz w:val="20"/>
          <w:szCs w:val="20"/>
        </w:rPr>
      </w:pPr>
      <w:r w:rsidRPr="00703112">
        <w:rPr>
          <w:rFonts w:ascii="Times New Roman" w:hAnsi="Times New Roman" w:cs="Times New Roman"/>
          <w:sz w:val="20"/>
          <w:szCs w:val="20"/>
        </w:rPr>
        <w:t>*</w:t>
      </w:r>
      <w:r w:rsidR="004E0632" w:rsidRPr="00703112">
        <w:rPr>
          <w:rFonts w:ascii="Times New Roman" w:hAnsi="Times New Roman" w:cs="Times New Roman"/>
          <w:sz w:val="20"/>
          <w:szCs w:val="20"/>
        </w:rPr>
        <w:t xml:space="preserve">Jungtinės 1–4 klasės, kurių </w:t>
      </w:r>
      <w:r w:rsidR="0052274F">
        <w:rPr>
          <w:rFonts w:ascii="Times New Roman" w:hAnsi="Times New Roman" w:cs="Times New Roman"/>
          <w:sz w:val="20"/>
          <w:szCs w:val="20"/>
        </w:rPr>
        <w:t>sumažėjo 3</w:t>
      </w:r>
      <w:r w:rsidR="004E0632" w:rsidRPr="00703112">
        <w:rPr>
          <w:rFonts w:ascii="Times New Roman" w:hAnsi="Times New Roman" w:cs="Times New Roman"/>
          <w:sz w:val="20"/>
          <w:szCs w:val="20"/>
        </w:rPr>
        <w:t xml:space="preserve"> lyginant su praėjusiais mokslo metais, yra Žemaičių Naumiesčio gimnazijos Gardamo skyriuje</w:t>
      </w:r>
      <w:r w:rsidR="0052274F">
        <w:rPr>
          <w:rFonts w:ascii="Times New Roman" w:hAnsi="Times New Roman" w:cs="Times New Roman"/>
          <w:sz w:val="20"/>
          <w:szCs w:val="20"/>
        </w:rPr>
        <w:t xml:space="preserve"> </w:t>
      </w:r>
      <w:r w:rsidR="004E0632" w:rsidRPr="00703112">
        <w:rPr>
          <w:rFonts w:ascii="Times New Roman" w:hAnsi="Times New Roman" w:cs="Times New Roman"/>
          <w:sz w:val="20"/>
          <w:szCs w:val="20"/>
        </w:rPr>
        <w:t>ir Vilkyčių pagrindinė</w:t>
      </w:r>
      <w:r w:rsidR="0052274F">
        <w:rPr>
          <w:rFonts w:ascii="Times New Roman" w:hAnsi="Times New Roman" w:cs="Times New Roman"/>
          <w:sz w:val="20"/>
          <w:szCs w:val="20"/>
        </w:rPr>
        <w:t>j</w:t>
      </w:r>
      <w:r w:rsidR="004E0632" w:rsidRPr="00703112">
        <w:rPr>
          <w:rFonts w:ascii="Times New Roman" w:hAnsi="Times New Roman" w:cs="Times New Roman"/>
          <w:sz w:val="20"/>
          <w:szCs w:val="20"/>
        </w:rPr>
        <w:t>e mokyklo</w:t>
      </w:r>
      <w:r w:rsidR="0052274F">
        <w:rPr>
          <w:rFonts w:ascii="Times New Roman" w:hAnsi="Times New Roman" w:cs="Times New Roman"/>
          <w:sz w:val="20"/>
          <w:szCs w:val="20"/>
        </w:rPr>
        <w:t>j</w:t>
      </w:r>
      <w:r w:rsidR="004E0632" w:rsidRPr="00703112">
        <w:rPr>
          <w:rFonts w:ascii="Times New Roman" w:hAnsi="Times New Roman" w:cs="Times New Roman"/>
          <w:sz w:val="20"/>
          <w:szCs w:val="20"/>
        </w:rPr>
        <w:t>e.</w:t>
      </w:r>
    </w:p>
    <w:p w14:paraId="423EBADC" w14:textId="37CCDEAA" w:rsidR="00066F59" w:rsidRPr="00703112" w:rsidRDefault="00066F59" w:rsidP="00956F1E">
      <w:pPr>
        <w:spacing w:after="0" w:line="240" w:lineRule="auto"/>
        <w:ind w:firstLine="851"/>
        <w:jc w:val="both"/>
        <w:rPr>
          <w:rFonts w:ascii="Times New Roman" w:hAnsi="Times New Roman" w:cs="Times New Roman"/>
          <w:sz w:val="20"/>
          <w:szCs w:val="20"/>
        </w:rPr>
      </w:pPr>
      <w:r w:rsidRPr="00703112">
        <w:rPr>
          <w:rFonts w:ascii="Times New Roman" w:hAnsi="Times New Roman" w:cs="Times New Roman"/>
          <w:sz w:val="20"/>
          <w:szCs w:val="20"/>
        </w:rPr>
        <w:t>**</w:t>
      </w:r>
      <w:r w:rsidR="005E7B0B">
        <w:rPr>
          <w:rFonts w:ascii="Times New Roman" w:hAnsi="Times New Roman" w:cs="Times New Roman"/>
          <w:sz w:val="20"/>
          <w:szCs w:val="20"/>
        </w:rPr>
        <w:t>Ne</w:t>
      </w:r>
      <w:r w:rsidRPr="00703112">
        <w:rPr>
          <w:rFonts w:ascii="Times New Roman" w:hAnsi="Times New Roman" w:cs="Times New Roman"/>
          <w:sz w:val="20"/>
          <w:szCs w:val="20"/>
        </w:rPr>
        <w:t>skaitant Traksėdžių Šilojų mokykl</w:t>
      </w:r>
      <w:r w:rsidR="005E7B0B">
        <w:rPr>
          <w:rFonts w:ascii="Times New Roman" w:hAnsi="Times New Roman" w:cs="Times New Roman"/>
          <w:sz w:val="20"/>
          <w:szCs w:val="20"/>
        </w:rPr>
        <w:t>os</w:t>
      </w:r>
      <w:r w:rsidR="0088785A">
        <w:rPr>
          <w:rFonts w:ascii="Times New Roman" w:hAnsi="Times New Roman" w:cs="Times New Roman"/>
          <w:sz w:val="20"/>
          <w:szCs w:val="20"/>
        </w:rPr>
        <w:t xml:space="preserve"> ir Žibų pradinės mokyklos specialiosios klasės</w:t>
      </w:r>
      <w:r w:rsidRPr="00703112">
        <w:rPr>
          <w:rFonts w:ascii="Times New Roman" w:hAnsi="Times New Roman" w:cs="Times New Roman"/>
          <w:sz w:val="20"/>
          <w:szCs w:val="20"/>
        </w:rPr>
        <w:t>.</w:t>
      </w:r>
    </w:p>
    <w:p w14:paraId="75BA6DBC" w14:textId="77777777" w:rsidR="007D1243" w:rsidRPr="00703112" w:rsidRDefault="007D1243" w:rsidP="00FA1176">
      <w:pPr>
        <w:spacing w:after="0" w:line="240" w:lineRule="auto"/>
        <w:ind w:firstLine="851"/>
        <w:jc w:val="both"/>
        <w:rPr>
          <w:rFonts w:ascii="Times New Roman" w:hAnsi="Times New Roman" w:cs="Times New Roman"/>
          <w:sz w:val="24"/>
          <w:szCs w:val="24"/>
        </w:rPr>
      </w:pPr>
    </w:p>
    <w:p w14:paraId="4F12DA52" w14:textId="6FB4CFEF" w:rsidR="007D1243" w:rsidRPr="00703112" w:rsidRDefault="007D1243" w:rsidP="007D1243">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Įgyvendinant 2016–2020 m. tinklo pertvarkos bendrąjį planą iki 2020 m. buvo uždaryti 6 pradinio ugdymo skyriai, 2 mokyklų progimnaz</w:t>
      </w:r>
      <w:r w:rsidR="00480BF9">
        <w:rPr>
          <w:rFonts w:ascii="Times New Roman" w:hAnsi="Times New Roman" w:cs="Times New Roman"/>
          <w:sz w:val="24"/>
          <w:szCs w:val="24"/>
        </w:rPr>
        <w:t>ijų</w:t>
      </w:r>
      <w:r w:rsidRPr="00703112">
        <w:rPr>
          <w:rFonts w:ascii="Times New Roman" w:hAnsi="Times New Roman" w:cs="Times New Roman"/>
          <w:sz w:val="24"/>
          <w:szCs w:val="24"/>
        </w:rPr>
        <w:t xml:space="preserve"> skyriai </w:t>
      </w:r>
      <w:r w:rsidR="00480BF9">
        <w:rPr>
          <w:rFonts w:ascii="Times New Roman" w:hAnsi="Times New Roman" w:cs="Times New Roman"/>
          <w:sz w:val="24"/>
          <w:szCs w:val="24"/>
        </w:rPr>
        <w:t xml:space="preserve">reorganizuoti į </w:t>
      </w:r>
      <w:r w:rsidRPr="00703112">
        <w:rPr>
          <w:rFonts w:ascii="Times New Roman" w:hAnsi="Times New Roman" w:cs="Times New Roman"/>
          <w:sz w:val="24"/>
          <w:szCs w:val="24"/>
        </w:rPr>
        <w:t xml:space="preserve"> </w:t>
      </w:r>
      <w:r w:rsidR="00480BF9">
        <w:rPr>
          <w:rFonts w:ascii="Times New Roman" w:hAnsi="Times New Roman" w:cs="Times New Roman"/>
          <w:sz w:val="24"/>
          <w:szCs w:val="24"/>
        </w:rPr>
        <w:t xml:space="preserve">pradinių klasių </w:t>
      </w:r>
      <w:r w:rsidRPr="00703112">
        <w:rPr>
          <w:rFonts w:ascii="Times New Roman" w:hAnsi="Times New Roman" w:cs="Times New Roman"/>
          <w:sz w:val="24"/>
          <w:szCs w:val="24"/>
        </w:rPr>
        <w:t>skyri</w:t>
      </w:r>
      <w:r w:rsidR="00480BF9">
        <w:rPr>
          <w:rFonts w:ascii="Times New Roman" w:hAnsi="Times New Roman" w:cs="Times New Roman"/>
          <w:sz w:val="24"/>
          <w:szCs w:val="24"/>
        </w:rPr>
        <w:t>us</w:t>
      </w:r>
      <w:r w:rsidRPr="00703112">
        <w:rPr>
          <w:rFonts w:ascii="Times New Roman" w:hAnsi="Times New Roman" w:cs="Times New Roman"/>
          <w:sz w:val="24"/>
          <w:szCs w:val="24"/>
        </w:rPr>
        <w:t xml:space="preserve">, mokiniai pavežami į artimiausias mokyklas, tačiau jungtinių klasių neišvengta. </w:t>
      </w:r>
    </w:p>
    <w:p w14:paraId="214E6212" w14:textId="7DE8AAC2" w:rsidR="007D1243" w:rsidRPr="00703112" w:rsidRDefault="0052274F" w:rsidP="007D124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2022 m. kovo 31 d. p</w:t>
      </w:r>
      <w:r w:rsidR="007D1243" w:rsidRPr="00703112">
        <w:rPr>
          <w:rFonts w:ascii="Times New Roman" w:hAnsi="Times New Roman" w:cs="Times New Roman"/>
          <w:sz w:val="24"/>
          <w:szCs w:val="24"/>
        </w:rPr>
        <w:t>a</w:t>
      </w:r>
      <w:r w:rsidR="00FC6A2B">
        <w:rPr>
          <w:rFonts w:ascii="Times New Roman" w:hAnsi="Times New Roman" w:cs="Times New Roman"/>
          <w:sz w:val="24"/>
          <w:szCs w:val="24"/>
        </w:rPr>
        <w:t>tvirtintas</w:t>
      </w:r>
      <w:r w:rsidR="007D1243" w:rsidRPr="00703112">
        <w:rPr>
          <w:rFonts w:ascii="Times New Roman" w:hAnsi="Times New Roman" w:cs="Times New Roman"/>
          <w:sz w:val="24"/>
          <w:szCs w:val="24"/>
        </w:rPr>
        <w:t xml:space="preserve"> 2022–2026 metų rajono tinklo pertvarkos bendr</w:t>
      </w:r>
      <w:r w:rsidR="00FC6A2B">
        <w:rPr>
          <w:rFonts w:ascii="Times New Roman" w:hAnsi="Times New Roman" w:cs="Times New Roman"/>
          <w:sz w:val="24"/>
          <w:szCs w:val="24"/>
        </w:rPr>
        <w:t>asis</w:t>
      </w:r>
      <w:r w:rsidR="007D1243" w:rsidRPr="00703112">
        <w:rPr>
          <w:rFonts w:ascii="Times New Roman" w:hAnsi="Times New Roman" w:cs="Times New Roman"/>
          <w:sz w:val="24"/>
          <w:szCs w:val="24"/>
        </w:rPr>
        <w:t xml:space="preserve"> plan</w:t>
      </w:r>
      <w:r w:rsidR="00FC6A2B">
        <w:rPr>
          <w:rFonts w:ascii="Times New Roman" w:hAnsi="Times New Roman" w:cs="Times New Roman"/>
          <w:sz w:val="24"/>
          <w:szCs w:val="24"/>
        </w:rPr>
        <w:t>as</w:t>
      </w:r>
      <w:r w:rsidR="007D1243" w:rsidRPr="00703112">
        <w:rPr>
          <w:rFonts w:ascii="Times New Roman" w:hAnsi="Times New Roman" w:cs="Times New Roman"/>
          <w:sz w:val="24"/>
          <w:szCs w:val="24"/>
        </w:rPr>
        <w:t xml:space="preserve"> (toliau – P</w:t>
      </w:r>
      <w:r w:rsidR="00FC6A2B">
        <w:rPr>
          <w:rFonts w:ascii="Times New Roman" w:hAnsi="Times New Roman" w:cs="Times New Roman"/>
          <w:sz w:val="24"/>
          <w:szCs w:val="24"/>
        </w:rPr>
        <w:t>lanas</w:t>
      </w:r>
      <w:r w:rsidR="007D1243" w:rsidRPr="00703112">
        <w:rPr>
          <w:rFonts w:ascii="Times New Roman" w:hAnsi="Times New Roman" w:cs="Times New Roman"/>
          <w:sz w:val="24"/>
          <w:szCs w:val="24"/>
        </w:rPr>
        <w:t>)</w:t>
      </w:r>
      <w:r>
        <w:rPr>
          <w:rFonts w:ascii="Times New Roman" w:hAnsi="Times New Roman" w:cs="Times New Roman"/>
          <w:sz w:val="24"/>
          <w:szCs w:val="24"/>
        </w:rPr>
        <w:t xml:space="preserve">, </w:t>
      </w:r>
      <w:r w:rsidR="007D1243" w:rsidRPr="00703112">
        <w:rPr>
          <w:rFonts w:ascii="Times New Roman" w:hAnsi="Times New Roman" w:cs="Times New Roman"/>
          <w:sz w:val="24"/>
          <w:szCs w:val="24"/>
        </w:rPr>
        <w:t>kur</w:t>
      </w:r>
      <w:r>
        <w:rPr>
          <w:rFonts w:ascii="Times New Roman" w:hAnsi="Times New Roman" w:cs="Times New Roman"/>
          <w:sz w:val="24"/>
          <w:szCs w:val="24"/>
        </w:rPr>
        <w:t>iame</w:t>
      </w:r>
      <w:r w:rsidR="007D1243" w:rsidRPr="00703112">
        <w:rPr>
          <w:rFonts w:ascii="Times New Roman" w:hAnsi="Times New Roman" w:cs="Times New Roman"/>
          <w:sz w:val="24"/>
          <w:szCs w:val="24"/>
        </w:rPr>
        <w:t xml:space="preserve"> numat</w:t>
      </w:r>
      <w:r>
        <w:rPr>
          <w:rFonts w:ascii="Times New Roman" w:hAnsi="Times New Roman" w:cs="Times New Roman"/>
          <w:sz w:val="24"/>
          <w:szCs w:val="24"/>
        </w:rPr>
        <w:t>yti</w:t>
      </w:r>
      <w:r w:rsidR="007D1243" w:rsidRPr="00703112">
        <w:rPr>
          <w:rFonts w:ascii="Times New Roman" w:hAnsi="Times New Roman" w:cs="Times New Roman"/>
          <w:sz w:val="24"/>
          <w:szCs w:val="24"/>
        </w:rPr>
        <w:t xml:space="preserve"> mokyklų tinklo pokyčiai:</w:t>
      </w:r>
    </w:p>
    <w:p w14:paraId="5714FDB1" w14:textId="0225542B" w:rsidR="007D1243" w:rsidRPr="00703112" w:rsidRDefault="007D1243" w:rsidP="007D1243">
      <w:pPr>
        <w:pStyle w:val="Sraopastraipa"/>
        <w:numPr>
          <w:ilvl w:val="0"/>
          <w:numId w:val="9"/>
        </w:numPr>
        <w:spacing w:after="0" w:line="240" w:lineRule="auto"/>
        <w:jc w:val="both"/>
        <w:rPr>
          <w:rFonts w:ascii="Times New Roman" w:hAnsi="Times New Roman" w:cs="Times New Roman"/>
          <w:sz w:val="24"/>
          <w:szCs w:val="24"/>
        </w:rPr>
      </w:pPr>
      <w:r w:rsidRPr="00703112">
        <w:rPr>
          <w:rFonts w:ascii="Times New Roman" w:hAnsi="Times New Roman" w:cs="Times New Roman"/>
          <w:sz w:val="24"/>
          <w:szCs w:val="24"/>
        </w:rPr>
        <w:t>Dėl mažų ir jungtinių klasių:</w:t>
      </w:r>
    </w:p>
    <w:p w14:paraId="1BF4BCD8" w14:textId="77777777" w:rsidR="0097074B" w:rsidRDefault="007D1243" w:rsidP="0097074B">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Siekiant išvengti jungtinių 5–</w:t>
      </w:r>
      <w:r w:rsidR="005E7B0B">
        <w:rPr>
          <w:rFonts w:ascii="Times New Roman" w:hAnsi="Times New Roman" w:cs="Times New Roman"/>
          <w:sz w:val="24"/>
          <w:szCs w:val="24"/>
        </w:rPr>
        <w:t>10</w:t>
      </w:r>
      <w:r w:rsidRPr="00703112">
        <w:rPr>
          <w:rFonts w:ascii="Times New Roman" w:hAnsi="Times New Roman" w:cs="Times New Roman"/>
          <w:sz w:val="24"/>
          <w:szCs w:val="24"/>
        </w:rPr>
        <w:t xml:space="preserve"> klasių, nuo 2022 m. rugsėjo 1 d. reorganizuot</w:t>
      </w:r>
      <w:r w:rsidR="0097074B">
        <w:rPr>
          <w:rFonts w:ascii="Times New Roman" w:hAnsi="Times New Roman" w:cs="Times New Roman"/>
          <w:sz w:val="24"/>
          <w:szCs w:val="24"/>
        </w:rPr>
        <w:t>a</w:t>
      </w:r>
      <w:r w:rsidRPr="00703112">
        <w:rPr>
          <w:rFonts w:ascii="Times New Roman" w:hAnsi="Times New Roman" w:cs="Times New Roman"/>
          <w:sz w:val="24"/>
          <w:szCs w:val="24"/>
        </w:rPr>
        <w:t xml:space="preserve"> Katyčių pagrindin</w:t>
      </w:r>
      <w:r w:rsidR="0097074B">
        <w:rPr>
          <w:rFonts w:ascii="Times New Roman" w:hAnsi="Times New Roman" w:cs="Times New Roman"/>
          <w:sz w:val="24"/>
          <w:szCs w:val="24"/>
        </w:rPr>
        <w:t>ė</w:t>
      </w:r>
      <w:r w:rsidRPr="00703112">
        <w:rPr>
          <w:rFonts w:ascii="Times New Roman" w:hAnsi="Times New Roman" w:cs="Times New Roman"/>
          <w:sz w:val="24"/>
          <w:szCs w:val="24"/>
        </w:rPr>
        <w:t xml:space="preserve"> mokykl</w:t>
      </w:r>
      <w:r w:rsidR="0097074B">
        <w:rPr>
          <w:rFonts w:ascii="Times New Roman" w:hAnsi="Times New Roman" w:cs="Times New Roman"/>
          <w:sz w:val="24"/>
          <w:szCs w:val="24"/>
        </w:rPr>
        <w:t>a,</w:t>
      </w:r>
      <w:r w:rsidRPr="00703112">
        <w:rPr>
          <w:rFonts w:ascii="Times New Roman" w:hAnsi="Times New Roman" w:cs="Times New Roman"/>
          <w:sz w:val="24"/>
          <w:szCs w:val="24"/>
        </w:rPr>
        <w:t xml:space="preserve"> prijungiant ją prie Vainuto gimnazijos ir paliekant Vainuto  gimnazijos Katyčių </w:t>
      </w:r>
      <w:r w:rsidRPr="00703112">
        <w:rPr>
          <w:rFonts w:ascii="Times New Roman" w:hAnsi="Times New Roman" w:cs="Times New Roman"/>
          <w:sz w:val="24"/>
          <w:szCs w:val="24"/>
        </w:rPr>
        <w:lastRenderedPageBreak/>
        <w:t xml:space="preserve">skyrių, kuriame </w:t>
      </w:r>
      <w:r w:rsidR="0097074B">
        <w:rPr>
          <w:rFonts w:ascii="Times New Roman" w:hAnsi="Times New Roman" w:cs="Times New Roman"/>
          <w:sz w:val="24"/>
          <w:szCs w:val="24"/>
        </w:rPr>
        <w:t>yra</w:t>
      </w:r>
      <w:r w:rsidRPr="00703112">
        <w:rPr>
          <w:rFonts w:ascii="Times New Roman" w:hAnsi="Times New Roman" w:cs="Times New Roman"/>
          <w:sz w:val="24"/>
          <w:szCs w:val="24"/>
        </w:rPr>
        <w:t xml:space="preserve"> vykdomos ikimokyklinio, priešmokyklinio, pradinio ir pagrindinio ugdymo programos. </w:t>
      </w:r>
    </w:p>
    <w:p w14:paraId="72C9B167" w14:textId="070CD48F" w:rsidR="007D1243" w:rsidRPr="00703112" w:rsidRDefault="007D1243" w:rsidP="0097074B">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Jungtinės 1–4 klasės išlik</w:t>
      </w:r>
      <w:r w:rsidR="0097074B">
        <w:rPr>
          <w:rFonts w:ascii="Times New Roman" w:hAnsi="Times New Roman" w:cs="Times New Roman"/>
          <w:sz w:val="24"/>
          <w:szCs w:val="24"/>
        </w:rPr>
        <w:t>o</w:t>
      </w:r>
      <w:r w:rsidRPr="00703112">
        <w:rPr>
          <w:rFonts w:ascii="Times New Roman" w:hAnsi="Times New Roman" w:cs="Times New Roman"/>
          <w:sz w:val="24"/>
          <w:szCs w:val="24"/>
        </w:rPr>
        <w:t xml:space="preserve"> Žemaičių Naumiesčio </w:t>
      </w:r>
      <w:r w:rsidR="0097074B">
        <w:rPr>
          <w:rFonts w:ascii="Times New Roman" w:hAnsi="Times New Roman" w:cs="Times New Roman"/>
          <w:sz w:val="24"/>
          <w:szCs w:val="24"/>
        </w:rPr>
        <w:t xml:space="preserve">gimnazijos </w:t>
      </w:r>
      <w:r w:rsidRPr="00703112">
        <w:rPr>
          <w:rFonts w:ascii="Times New Roman" w:hAnsi="Times New Roman" w:cs="Times New Roman"/>
          <w:sz w:val="24"/>
          <w:szCs w:val="24"/>
        </w:rPr>
        <w:t>Gardamo skyriuje</w:t>
      </w:r>
      <w:r w:rsidR="0097074B">
        <w:rPr>
          <w:rFonts w:ascii="Times New Roman" w:hAnsi="Times New Roman" w:cs="Times New Roman"/>
          <w:sz w:val="24"/>
          <w:szCs w:val="24"/>
        </w:rPr>
        <w:t xml:space="preserve"> ir</w:t>
      </w:r>
      <w:r w:rsidRPr="00703112">
        <w:rPr>
          <w:rFonts w:ascii="Times New Roman" w:hAnsi="Times New Roman" w:cs="Times New Roman"/>
          <w:sz w:val="24"/>
          <w:szCs w:val="24"/>
        </w:rPr>
        <w:t xml:space="preserve"> Vilkyčių </w:t>
      </w:r>
      <w:r w:rsidR="0097074B">
        <w:rPr>
          <w:rFonts w:ascii="Times New Roman" w:hAnsi="Times New Roman" w:cs="Times New Roman"/>
          <w:sz w:val="24"/>
          <w:szCs w:val="24"/>
        </w:rPr>
        <w:t>pagri</w:t>
      </w:r>
      <w:r w:rsidRPr="00703112">
        <w:rPr>
          <w:rFonts w:ascii="Times New Roman" w:hAnsi="Times New Roman" w:cs="Times New Roman"/>
          <w:sz w:val="24"/>
          <w:szCs w:val="24"/>
        </w:rPr>
        <w:t>n</w:t>
      </w:r>
      <w:r w:rsidR="0097074B">
        <w:rPr>
          <w:rFonts w:ascii="Times New Roman" w:hAnsi="Times New Roman" w:cs="Times New Roman"/>
          <w:sz w:val="24"/>
          <w:szCs w:val="24"/>
        </w:rPr>
        <w:t>dinėje</w:t>
      </w:r>
      <w:r w:rsidRPr="00703112">
        <w:rPr>
          <w:rFonts w:ascii="Times New Roman" w:hAnsi="Times New Roman" w:cs="Times New Roman"/>
          <w:sz w:val="24"/>
          <w:szCs w:val="24"/>
        </w:rPr>
        <w:t xml:space="preserve"> mokyklo</w:t>
      </w:r>
      <w:r w:rsidR="0097074B">
        <w:rPr>
          <w:rFonts w:ascii="Times New Roman" w:hAnsi="Times New Roman" w:cs="Times New Roman"/>
          <w:sz w:val="24"/>
          <w:szCs w:val="24"/>
        </w:rPr>
        <w:t xml:space="preserve">je. </w:t>
      </w:r>
      <w:r w:rsidRPr="00703112">
        <w:rPr>
          <w:rFonts w:ascii="Times New Roman" w:hAnsi="Times New Roman" w:cs="Times New Roman"/>
          <w:sz w:val="24"/>
          <w:szCs w:val="24"/>
        </w:rPr>
        <w:t xml:space="preserve"> </w:t>
      </w:r>
    </w:p>
    <w:p w14:paraId="3EA7A565" w14:textId="27A6A40B" w:rsidR="007D1243" w:rsidRPr="00703112" w:rsidRDefault="007D1243" w:rsidP="00956F1E">
      <w:pPr>
        <w:pStyle w:val="Sraopastraipa"/>
        <w:numPr>
          <w:ilvl w:val="0"/>
          <w:numId w:val="9"/>
        </w:numPr>
        <w:spacing w:after="0" w:line="240" w:lineRule="auto"/>
        <w:jc w:val="both"/>
        <w:rPr>
          <w:rFonts w:ascii="Times New Roman" w:hAnsi="Times New Roman" w:cs="Times New Roman"/>
          <w:sz w:val="24"/>
          <w:szCs w:val="24"/>
        </w:rPr>
      </w:pPr>
      <w:r w:rsidRPr="00703112">
        <w:rPr>
          <w:rFonts w:ascii="Times New Roman" w:hAnsi="Times New Roman" w:cs="Times New Roman"/>
          <w:sz w:val="24"/>
          <w:szCs w:val="24"/>
        </w:rPr>
        <w:t>Dėl mažų mokyklų:</w:t>
      </w:r>
    </w:p>
    <w:p w14:paraId="57D316AE" w14:textId="3516973C" w:rsidR="00737750" w:rsidRPr="00703112" w:rsidRDefault="007D1243" w:rsidP="007D1243">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Traksėdžių Šilojų mokykloje pagal individualizuotas pradinio ir pagrindinio ugdymo, socialinių įgūdžių lavinimo programa nuo rugsėjo 1 d. mokosi 5</w:t>
      </w:r>
      <w:r w:rsidR="0097074B">
        <w:rPr>
          <w:rFonts w:ascii="Times New Roman" w:hAnsi="Times New Roman" w:cs="Times New Roman"/>
          <w:sz w:val="24"/>
          <w:szCs w:val="24"/>
        </w:rPr>
        <w:t>5</w:t>
      </w:r>
      <w:r w:rsidRPr="00703112">
        <w:rPr>
          <w:rFonts w:ascii="Times New Roman" w:hAnsi="Times New Roman" w:cs="Times New Roman"/>
          <w:sz w:val="24"/>
          <w:szCs w:val="24"/>
        </w:rPr>
        <w:t xml:space="preserve"> mokiniai.  Kaip žinia, specialiosios mokyklos, kuriose mokosi 60 ir mažiau mokinių, turi būti reorganizuojamos arba likviduojamos pradedant 2024 metais iki einamųjų metų rugsėjo 1 dienos, todėl Traksėdžių Šilojų mokykloje numatyta  stebėti mokinių skaičių mokykloje; jei nėra teisės aktais nustatyto mažiausio mokinių skaičiaus, vykdyti reorganizaciją, priimant savivaldybės tarybos atitinkamus sprendimus. </w:t>
      </w:r>
    </w:p>
    <w:p w14:paraId="07EDB61B" w14:textId="0AA8543B" w:rsidR="007D1243" w:rsidRDefault="0097074B" w:rsidP="00737750">
      <w:pPr>
        <w:pStyle w:val="Sraopastraipa"/>
        <w:numPr>
          <w:ilvl w:val="0"/>
          <w:numId w:val="17"/>
        </w:numPr>
        <w:tabs>
          <w:tab w:val="left" w:pos="1418"/>
        </w:tabs>
        <w:spacing w:after="0" w:line="240" w:lineRule="auto"/>
        <w:ind w:left="142" w:firstLine="1069"/>
        <w:jc w:val="both"/>
        <w:rPr>
          <w:rFonts w:ascii="Times New Roman" w:hAnsi="Times New Roman" w:cs="Times New Roman"/>
          <w:sz w:val="24"/>
          <w:szCs w:val="24"/>
        </w:rPr>
      </w:pPr>
      <w:r>
        <w:rPr>
          <w:rFonts w:ascii="Times New Roman" w:hAnsi="Times New Roman" w:cs="Times New Roman"/>
          <w:sz w:val="24"/>
          <w:szCs w:val="24"/>
        </w:rPr>
        <w:t>Planas</w:t>
      </w:r>
      <w:r w:rsidR="007D1243" w:rsidRPr="00703112">
        <w:rPr>
          <w:rFonts w:ascii="Times New Roman" w:hAnsi="Times New Roman" w:cs="Times New Roman"/>
          <w:sz w:val="24"/>
          <w:szCs w:val="24"/>
        </w:rPr>
        <w:t xml:space="preserve"> šiuo metu mažų mokyklų atžvilgiu atitinka Tinklo kūrimo taisyklių nuostatas.</w:t>
      </w:r>
    </w:p>
    <w:p w14:paraId="688EC9AE" w14:textId="77777777" w:rsidR="00C9699A" w:rsidRPr="00703112" w:rsidRDefault="00C9699A" w:rsidP="00C9699A">
      <w:pPr>
        <w:pStyle w:val="Sraopastraipa"/>
        <w:tabs>
          <w:tab w:val="left" w:pos="1418"/>
        </w:tabs>
        <w:spacing w:after="0" w:line="240" w:lineRule="auto"/>
        <w:ind w:left="1211"/>
        <w:jc w:val="both"/>
        <w:rPr>
          <w:rFonts w:ascii="Times New Roman" w:hAnsi="Times New Roman" w:cs="Times New Roman"/>
          <w:sz w:val="24"/>
          <w:szCs w:val="24"/>
        </w:rPr>
      </w:pPr>
    </w:p>
    <w:p w14:paraId="507FED27" w14:textId="68E19998" w:rsidR="00C80398" w:rsidRPr="00703112" w:rsidRDefault="001E562A" w:rsidP="001453D2">
      <w:pPr>
        <w:pStyle w:val="Default"/>
        <w:ind w:left="1211"/>
        <w:rPr>
          <w:rFonts w:ascii="Times New Roman" w:hAnsi="Times New Roman" w:cs="Times New Roman"/>
          <w:b/>
          <w:bCs/>
          <w:color w:val="auto"/>
        </w:rPr>
      </w:pPr>
      <w:r>
        <w:rPr>
          <w:rFonts w:ascii="Times New Roman" w:hAnsi="Times New Roman" w:cs="Times New Roman"/>
          <w:b/>
          <w:bCs/>
          <w:color w:val="auto"/>
        </w:rPr>
        <w:t>6</w:t>
      </w:r>
      <w:r w:rsidR="00AF1856" w:rsidRPr="00703112">
        <w:rPr>
          <w:rFonts w:ascii="Times New Roman" w:hAnsi="Times New Roman" w:cs="Times New Roman"/>
          <w:b/>
          <w:bCs/>
          <w:color w:val="auto"/>
        </w:rPr>
        <w:t xml:space="preserve"> lentelė. </w:t>
      </w:r>
      <w:r w:rsidR="001453D2" w:rsidRPr="00703112">
        <w:rPr>
          <w:rFonts w:ascii="Times New Roman" w:hAnsi="Times New Roman" w:cs="Times New Roman"/>
          <w:b/>
          <w:bCs/>
          <w:color w:val="auto"/>
        </w:rPr>
        <w:t>Vienam mokytojui tenkantis mokinių skaičius</w:t>
      </w:r>
    </w:p>
    <w:tbl>
      <w:tblPr>
        <w:tblStyle w:val="Lentelstinklelis"/>
        <w:tblW w:w="9328" w:type="dxa"/>
        <w:tblInd w:w="279" w:type="dxa"/>
        <w:tblLook w:val="04A0" w:firstRow="1" w:lastRow="0" w:firstColumn="1" w:lastColumn="0" w:noHBand="0" w:noVBand="1"/>
      </w:tblPr>
      <w:tblGrid>
        <w:gridCol w:w="1404"/>
        <w:gridCol w:w="1147"/>
        <w:gridCol w:w="993"/>
        <w:gridCol w:w="1134"/>
        <w:gridCol w:w="992"/>
        <w:gridCol w:w="992"/>
        <w:gridCol w:w="1276"/>
        <w:gridCol w:w="1390"/>
      </w:tblGrid>
      <w:tr w:rsidR="00D5308D" w:rsidRPr="00703112" w14:paraId="486619B7" w14:textId="28A80ACE" w:rsidTr="00C22ACE">
        <w:trPr>
          <w:cantSplit/>
          <w:trHeight w:val="2259"/>
        </w:trPr>
        <w:tc>
          <w:tcPr>
            <w:tcW w:w="1404" w:type="dxa"/>
            <w:shd w:val="clear" w:color="auto" w:fill="FFC000"/>
            <w:vAlign w:val="center"/>
          </w:tcPr>
          <w:p w14:paraId="5367C7FC" w14:textId="2B8BDC68" w:rsidR="00391471" w:rsidRPr="00703112" w:rsidRDefault="00391471" w:rsidP="00C22ACE">
            <w:pPr>
              <w:pStyle w:val="Default"/>
              <w:jc w:val="center"/>
              <w:rPr>
                <w:rFonts w:ascii="Times New Roman" w:hAnsi="Times New Roman" w:cs="Times New Roman"/>
                <w:color w:val="585858"/>
                <w:sz w:val="28"/>
                <w:szCs w:val="28"/>
              </w:rPr>
            </w:pPr>
            <w:r w:rsidRPr="00703112">
              <w:rPr>
                <w:rFonts w:ascii="Times New Roman" w:hAnsi="Times New Roman" w:cs="Times New Roman"/>
                <w:b/>
                <w:bCs/>
              </w:rPr>
              <w:t>Mokslo metai</w:t>
            </w:r>
          </w:p>
        </w:tc>
        <w:tc>
          <w:tcPr>
            <w:tcW w:w="1147" w:type="dxa"/>
            <w:shd w:val="clear" w:color="auto" w:fill="FFC000"/>
            <w:textDirection w:val="btLr"/>
            <w:vAlign w:val="center"/>
          </w:tcPr>
          <w:p w14:paraId="760E2ACD" w14:textId="602C4739"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Mokinių skaičius</w:t>
            </w:r>
          </w:p>
        </w:tc>
        <w:tc>
          <w:tcPr>
            <w:tcW w:w="993" w:type="dxa"/>
            <w:shd w:val="clear" w:color="auto" w:fill="92D050"/>
            <w:textDirection w:val="btLr"/>
            <w:vAlign w:val="center"/>
          </w:tcPr>
          <w:p w14:paraId="188CFA9A" w14:textId="39F3FC8C"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Mokytojų skaičius</w:t>
            </w:r>
          </w:p>
        </w:tc>
        <w:tc>
          <w:tcPr>
            <w:tcW w:w="1134" w:type="dxa"/>
            <w:shd w:val="clear" w:color="auto" w:fill="FFC000"/>
            <w:textDirection w:val="btLr"/>
            <w:vAlign w:val="center"/>
          </w:tcPr>
          <w:p w14:paraId="7376B0CC" w14:textId="06074CC0"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Vidutinis mokinių skaičius 1 mokytojui</w:t>
            </w:r>
          </w:p>
        </w:tc>
        <w:tc>
          <w:tcPr>
            <w:tcW w:w="992" w:type="dxa"/>
            <w:shd w:val="clear" w:color="auto" w:fill="92D050"/>
            <w:textDirection w:val="btLr"/>
            <w:vAlign w:val="center"/>
          </w:tcPr>
          <w:p w14:paraId="2B696D8F" w14:textId="30824D26"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Turinčių pilną krūvį mokytojų skaičius</w:t>
            </w:r>
          </w:p>
        </w:tc>
        <w:tc>
          <w:tcPr>
            <w:tcW w:w="992" w:type="dxa"/>
            <w:shd w:val="clear" w:color="auto" w:fill="8EAADB" w:themeFill="accent1" w:themeFillTint="99"/>
            <w:textDirection w:val="btLr"/>
            <w:vAlign w:val="center"/>
          </w:tcPr>
          <w:p w14:paraId="069CCCB6" w14:textId="7CCE2D59"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Turinčių pilną krūvį mokytojų</w:t>
            </w:r>
            <w:r w:rsidR="00C22ACE" w:rsidRPr="00703112">
              <w:rPr>
                <w:rFonts w:ascii="Times New Roman" w:hAnsi="Times New Roman" w:cs="Times New Roman"/>
                <w:b/>
                <w:bCs/>
                <w:color w:val="auto"/>
                <w:sz w:val="22"/>
                <w:szCs w:val="22"/>
              </w:rPr>
              <w:t xml:space="preserve"> dalis</w:t>
            </w:r>
            <w:r w:rsidRPr="00703112">
              <w:rPr>
                <w:rFonts w:ascii="Times New Roman" w:hAnsi="Times New Roman" w:cs="Times New Roman"/>
                <w:b/>
                <w:bCs/>
                <w:color w:val="auto"/>
                <w:sz w:val="22"/>
                <w:szCs w:val="22"/>
              </w:rPr>
              <w:t xml:space="preserve"> proc.</w:t>
            </w:r>
          </w:p>
        </w:tc>
        <w:tc>
          <w:tcPr>
            <w:tcW w:w="1276" w:type="dxa"/>
            <w:shd w:val="clear" w:color="auto" w:fill="92D050"/>
            <w:textDirection w:val="btLr"/>
            <w:vAlign w:val="center"/>
          </w:tcPr>
          <w:p w14:paraId="2E661251" w14:textId="0F305ADA" w:rsidR="00391471" w:rsidRPr="00703112" w:rsidRDefault="00D5308D"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Mokytojų , dirbančių ne vienoje mokykloje, sk.</w:t>
            </w:r>
          </w:p>
        </w:tc>
        <w:tc>
          <w:tcPr>
            <w:tcW w:w="1390" w:type="dxa"/>
            <w:shd w:val="clear" w:color="auto" w:fill="8EAADB" w:themeFill="accent1" w:themeFillTint="99"/>
            <w:textDirection w:val="btLr"/>
            <w:vAlign w:val="center"/>
          </w:tcPr>
          <w:p w14:paraId="51B33BE1" w14:textId="24ECE861" w:rsidR="00391471" w:rsidRPr="00703112" w:rsidRDefault="00D5308D"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Mokytojų, dirbančių ne vienoje mokykloje, dalis proc.</w:t>
            </w:r>
          </w:p>
        </w:tc>
      </w:tr>
      <w:tr w:rsidR="00961713" w:rsidRPr="00703112" w14:paraId="7971062F" w14:textId="640D05AC" w:rsidTr="00961713">
        <w:trPr>
          <w:trHeight w:val="245"/>
        </w:trPr>
        <w:tc>
          <w:tcPr>
            <w:tcW w:w="1404" w:type="dxa"/>
            <w:shd w:val="clear" w:color="auto" w:fill="92D050"/>
            <w:vAlign w:val="center"/>
          </w:tcPr>
          <w:p w14:paraId="02E4A4E5" w14:textId="585B59F0"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b/>
                <w:bCs/>
                <w:color w:val="auto"/>
              </w:rPr>
              <w:t>2020–2021</w:t>
            </w:r>
          </w:p>
        </w:tc>
        <w:tc>
          <w:tcPr>
            <w:tcW w:w="1147" w:type="dxa"/>
            <w:shd w:val="clear" w:color="auto" w:fill="FFC000"/>
            <w:vAlign w:val="center"/>
          </w:tcPr>
          <w:p w14:paraId="0F5AE185" w14:textId="745A13E6"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4379</w:t>
            </w:r>
          </w:p>
        </w:tc>
        <w:tc>
          <w:tcPr>
            <w:tcW w:w="993" w:type="dxa"/>
            <w:shd w:val="clear" w:color="auto" w:fill="92D050"/>
            <w:vAlign w:val="center"/>
          </w:tcPr>
          <w:p w14:paraId="2C8A61CA" w14:textId="0DA157EF"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403</w:t>
            </w:r>
          </w:p>
        </w:tc>
        <w:tc>
          <w:tcPr>
            <w:tcW w:w="1134" w:type="dxa"/>
            <w:shd w:val="clear" w:color="auto" w:fill="FFC000"/>
            <w:vAlign w:val="center"/>
          </w:tcPr>
          <w:p w14:paraId="53D65E3E" w14:textId="6C6BD9C9"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11,23</w:t>
            </w:r>
          </w:p>
        </w:tc>
        <w:tc>
          <w:tcPr>
            <w:tcW w:w="992" w:type="dxa"/>
            <w:shd w:val="clear" w:color="auto" w:fill="92D050"/>
            <w:vAlign w:val="center"/>
          </w:tcPr>
          <w:p w14:paraId="61EA64E3" w14:textId="05344859" w:rsidR="00961713" w:rsidRPr="00703112" w:rsidRDefault="00CA7B82" w:rsidP="00961713">
            <w:pPr>
              <w:pStyle w:val="Default"/>
              <w:jc w:val="center"/>
              <w:rPr>
                <w:rFonts w:ascii="Times New Roman" w:hAnsi="Times New Roman" w:cs="Times New Roman"/>
                <w:color w:val="auto"/>
              </w:rPr>
            </w:pPr>
            <w:r>
              <w:rPr>
                <w:rFonts w:ascii="Times New Roman" w:hAnsi="Times New Roman" w:cs="Times New Roman"/>
                <w:color w:val="auto"/>
              </w:rPr>
              <w:t>165</w:t>
            </w:r>
          </w:p>
        </w:tc>
        <w:tc>
          <w:tcPr>
            <w:tcW w:w="992" w:type="dxa"/>
            <w:shd w:val="clear" w:color="auto" w:fill="8EAADB" w:themeFill="accent1" w:themeFillTint="99"/>
            <w:vAlign w:val="center"/>
          </w:tcPr>
          <w:p w14:paraId="782D35AC" w14:textId="39FDC898" w:rsidR="00961713" w:rsidRPr="00703112" w:rsidRDefault="00CA7B82" w:rsidP="00961713">
            <w:pPr>
              <w:pStyle w:val="Default"/>
              <w:jc w:val="center"/>
              <w:rPr>
                <w:rFonts w:ascii="Times New Roman" w:hAnsi="Times New Roman" w:cs="Times New Roman"/>
                <w:color w:val="auto"/>
              </w:rPr>
            </w:pPr>
            <w:r>
              <w:rPr>
                <w:rFonts w:ascii="Times New Roman" w:hAnsi="Times New Roman" w:cs="Times New Roman"/>
                <w:color w:val="auto"/>
              </w:rPr>
              <w:t>37,92</w:t>
            </w:r>
          </w:p>
        </w:tc>
        <w:tc>
          <w:tcPr>
            <w:tcW w:w="1276" w:type="dxa"/>
            <w:shd w:val="clear" w:color="auto" w:fill="92D050"/>
            <w:vAlign w:val="center"/>
          </w:tcPr>
          <w:p w14:paraId="5EFC1AD3" w14:textId="42CF71DB"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6</w:t>
            </w:r>
            <w:r w:rsidR="00347955">
              <w:rPr>
                <w:rFonts w:ascii="Times New Roman" w:hAnsi="Times New Roman" w:cs="Times New Roman"/>
                <w:color w:val="auto"/>
              </w:rPr>
              <w:t>4</w:t>
            </w:r>
          </w:p>
        </w:tc>
        <w:tc>
          <w:tcPr>
            <w:tcW w:w="1390" w:type="dxa"/>
            <w:shd w:val="clear" w:color="auto" w:fill="8EAADB" w:themeFill="accent1" w:themeFillTint="99"/>
            <w:vAlign w:val="center"/>
          </w:tcPr>
          <w:p w14:paraId="629F76A4" w14:textId="7F54A947"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15,</w:t>
            </w:r>
            <w:r w:rsidR="00347955">
              <w:rPr>
                <w:rFonts w:ascii="Times New Roman" w:hAnsi="Times New Roman" w:cs="Times New Roman"/>
                <w:color w:val="auto"/>
              </w:rPr>
              <w:t>88</w:t>
            </w:r>
          </w:p>
        </w:tc>
      </w:tr>
      <w:tr w:rsidR="00961713" w:rsidRPr="00703112" w14:paraId="3E3FAAA2" w14:textId="1A9765A5" w:rsidTr="00C22ACE">
        <w:tc>
          <w:tcPr>
            <w:tcW w:w="1404" w:type="dxa"/>
            <w:shd w:val="clear" w:color="auto" w:fill="92D050"/>
            <w:vAlign w:val="center"/>
          </w:tcPr>
          <w:p w14:paraId="61F6261E" w14:textId="5429623D"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b/>
                <w:bCs/>
                <w:color w:val="auto"/>
              </w:rPr>
              <w:t>2021–2022</w:t>
            </w:r>
          </w:p>
        </w:tc>
        <w:tc>
          <w:tcPr>
            <w:tcW w:w="1147" w:type="dxa"/>
            <w:shd w:val="clear" w:color="auto" w:fill="FFC000"/>
            <w:vAlign w:val="center"/>
          </w:tcPr>
          <w:p w14:paraId="340327DF" w14:textId="783C6B26"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4394</w:t>
            </w:r>
          </w:p>
        </w:tc>
        <w:tc>
          <w:tcPr>
            <w:tcW w:w="993" w:type="dxa"/>
            <w:shd w:val="clear" w:color="auto" w:fill="92D050"/>
            <w:vAlign w:val="center"/>
          </w:tcPr>
          <w:p w14:paraId="781D6415" w14:textId="06E71868" w:rsidR="00961713" w:rsidRPr="00703112" w:rsidRDefault="00CA7B82" w:rsidP="00961713">
            <w:pPr>
              <w:pStyle w:val="Default"/>
              <w:jc w:val="center"/>
              <w:rPr>
                <w:rFonts w:ascii="Times New Roman" w:hAnsi="Times New Roman" w:cs="Times New Roman"/>
                <w:color w:val="auto"/>
              </w:rPr>
            </w:pPr>
            <w:r>
              <w:rPr>
                <w:rFonts w:ascii="Times New Roman" w:hAnsi="Times New Roman" w:cs="Times New Roman"/>
                <w:color w:val="auto"/>
              </w:rPr>
              <w:t>383</w:t>
            </w:r>
          </w:p>
        </w:tc>
        <w:tc>
          <w:tcPr>
            <w:tcW w:w="1134" w:type="dxa"/>
            <w:shd w:val="clear" w:color="auto" w:fill="FFC000"/>
            <w:vAlign w:val="center"/>
          </w:tcPr>
          <w:p w14:paraId="1A95842D" w14:textId="2976C4D1"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10,64</w:t>
            </w:r>
          </w:p>
        </w:tc>
        <w:tc>
          <w:tcPr>
            <w:tcW w:w="992" w:type="dxa"/>
            <w:shd w:val="clear" w:color="auto" w:fill="92D050"/>
            <w:vAlign w:val="center"/>
          </w:tcPr>
          <w:p w14:paraId="74FC6047" w14:textId="1D60F256"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1</w:t>
            </w:r>
            <w:r w:rsidR="00CA7B82">
              <w:rPr>
                <w:rFonts w:ascii="Times New Roman" w:hAnsi="Times New Roman" w:cs="Times New Roman"/>
                <w:color w:val="auto"/>
              </w:rPr>
              <w:t>62</w:t>
            </w:r>
          </w:p>
        </w:tc>
        <w:tc>
          <w:tcPr>
            <w:tcW w:w="992" w:type="dxa"/>
            <w:shd w:val="clear" w:color="auto" w:fill="8EAADB" w:themeFill="accent1" w:themeFillTint="99"/>
            <w:vAlign w:val="center"/>
          </w:tcPr>
          <w:p w14:paraId="11066AE6" w14:textId="3CC6109E" w:rsidR="00961713" w:rsidRPr="00703112" w:rsidRDefault="00CA7B82" w:rsidP="00961713">
            <w:pPr>
              <w:pStyle w:val="Default"/>
              <w:jc w:val="center"/>
              <w:rPr>
                <w:rFonts w:ascii="Times New Roman" w:hAnsi="Times New Roman" w:cs="Times New Roman"/>
                <w:color w:val="auto"/>
              </w:rPr>
            </w:pPr>
            <w:r>
              <w:rPr>
                <w:rFonts w:ascii="Times New Roman" w:hAnsi="Times New Roman" w:cs="Times New Roman"/>
                <w:color w:val="auto"/>
              </w:rPr>
              <w:t>40,22</w:t>
            </w:r>
          </w:p>
        </w:tc>
        <w:tc>
          <w:tcPr>
            <w:tcW w:w="1276" w:type="dxa"/>
            <w:shd w:val="clear" w:color="auto" w:fill="92D050"/>
            <w:vAlign w:val="center"/>
          </w:tcPr>
          <w:p w14:paraId="2E256AD8" w14:textId="712F6822" w:rsidR="00961713" w:rsidRPr="00703112" w:rsidRDefault="00961713" w:rsidP="00961713">
            <w:pPr>
              <w:pStyle w:val="Default"/>
              <w:jc w:val="center"/>
              <w:rPr>
                <w:rFonts w:ascii="Times New Roman" w:hAnsi="Times New Roman" w:cs="Times New Roman"/>
                <w:color w:val="auto"/>
              </w:rPr>
            </w:pPr>
            <w:r w:rsidRPr="00703112">
              <w:rPr>
                <w:rFonts w:ascii="Times New Roman" w:hAnsi="Times New Roman" w:cs="Times New Roman"/>
                <w:color w:val="auto"/>
              </w:rPr>
              <w:t>5</w:t>
            </w:r>
            <w:r w:rsidR="00CA7B82">
              <w:rPr>
                <w:rFonts w:ascii="Times New Roman" w:hAnsi="Times New Roman" w:cs="Times New Roman"/>
                <w:color w:val="auto"/>
              </w:rPr>
              <w:t>9</w:t>
            </w:r>
          </w:p>
        </w:tc>
        <w:tc>
          <w:tcPr>
            <w:tcW w:w="1390" w:type="dxa"/>
            <w:shd w:val="clear" w:color="auto" w:fill="8EAADB" w:themeFill="accent1" w:themeFillTint="99"/>
            <w:vAlign w:val="center"/>
          </w:tcPr>
          <w:p w14:paraId="3D232C48" w14:textId="059E7207" w:rsidR="00961713" w:rsidRPr="00703112" w:rsidRDefault="00CA7B82" w:rsidP="00961713">
            <w:pPr>
              <w:pStyle w:val="Default"/>
              <w:jc w:val="center"/>
              <w:rPr>
                <w:rFonts w:ascii="Times New Roman" w:hAnsi="Times New Roman" w:cs="Times New Roman"/>
                <w:color w:val="auto"/>
              </w:rPr>
            </w:pPr>
            <w:r>
              <w:rPr>
                <w:rFonts w:ascii="Times New Roman" w:hAnsi="Times New Roman" w:cs="Times New Roman"/>
                <w:color w:val="auto"/>
              </w:rPr>
              <w:t>15,40</w:t>
            </w:r>
          </w:p>
        </w:tc>
      </w:tr>
      <w:tr w:rsidR="00D5308D" w:rsidRPr="00703112" w14:paraId="5EFBBA56" w14:textId="0966889F" w:rsidTr="00C22ACE">
        <w:tc>
          <w:tcPr>
            <w:tcW w:w="1404" w:type="dxa"/>
            <w:shd w:val="clear" w:color="auto" w:fill="92D050"/>
            <w:vAlign w:val="center"/>
          </w:tcPr>
          <w:p w14:paraId="1B80ACD7" w14:textId="26AD549A" w:rsidR="00391471" w:rsidRPr="00703112" w:rsidRDefault="00391471" w:rsidP="00C22ACE">
            <w:pPr>
              <w:pStyle w:val="Default"/>
              <w:jc w:val="center"/>
              <w:rPr>
                <w:rFonts w:ascii="Times New Roman" w:hAnsi="Times New Roman" w:cs="Times New Roman"/>
                <w:b/>
                <w:bCs/>
                <w:color w:val="auto"/>
              </w:rPr>
            </w:pPr>
            <w:r w:rsidRPr="00703112">
              <w:rPr>
                <w:rFonts w:ascii="Times New Roman" w:hAnsi="Times New Roman" w:cs="Times New Roman"/>
                <w:b/>
                <w:bCs/>
                <w:color w:val="auto"/>
              </w:rPr>
              <w:t>202</w:t>
            </w:r>
            <w:r w:rsidR="00961713">
              <w:rPr>
                <w:rFonts w:ascii="Times New Roman" w:hAnsi="Times New Roman" w:cs="Times New Roman"/>
                <w:b/>
                <w:bCs/>
                <w:color w:val="auto"/>
              </w:rPr>
              <w:t>2</w:t>
            </w:r>
            <w:r w:rsidRPr="00703112">
              <w:rPr>
                <w:rFonts w:ascii="Times New Roman" w:hAnsi="Times New Roman" w:cs="Times New Roman"/>
                <w:b/>
                <w:bCs/>
                <w:color w:val="auto"/>
              </w:rPr>
              <w:t>–202</w:t>
            </w:r>
            <w:r w:rsidR="00961713">
              <w:rPr>
                <w:rFonts w:ascii="Times New Roman" w:hAnsi="Times New Roman" w:cs="Times New Roman"/>
                <w:b/>
                <w:bCs/>
                <w:color w:val="auto"/>
              </w:rPr>
              <w:t>3</w:t>
            </w:r>
          </w:p>
        </w:tc>
        <w:tc>
          <w:tcPr>
            <w:tcW w:w="1147" w:type="dxa"/>
            <w:shd w:val="clear" w:color="auto" w:fill="FFC000"/>
            <w:vAlign w:val="center"/>
          </w:tcPr>
          <w:p w14:paraId="32736329" w14:textId="602A2C96"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w:t>
            </w:r>
            <w:r w:rsidR="00961713">
              <w:rPr>
                <w:rFonts w:ascii="Times New Roman" w:hAnsi="Times New Roman" w:cs="Times New Roman"/>
                <w:color w:val="auto"/>
              </w:rPr>
              <w:t>557</w:t>
            </w:r>
          </w:p>
        </w:tc>
        <w:tc>
          <w:tcPr>
            <w:tcW w:w="993" w:type="dxa"/>
            <w:shd w:val="clear" w:color="auto" w:fill="92D050"/>
            <w:vAlign w:val="center"/>
          </w:tcPr>
          <w:p w14:paraId="0FAFF86F" w14:textId="7A63B655" w:rsidR="00391471" w:rsidRPr="00703112" w:rsidRDefault="00AA4CE5" w:rsidP="00C22ACE">
            <w:pPr>
              <w:pStyle w:val="Default"/>
              <w:jc w:val="center"/>
              <w:rPr>
                <w:rFonts w:ascii="Times New Roman" w:hAnsi="Times New Roman" w:cs="Times New Roman"/>
                <w:color w:val="auto"/>
              </w:rPr>
            </w:pPr>
            <w:r>
              <w:rPr>
                <w:rFonts w:ascii="Times New Roman" w:hAnsi="Times New Roman" w:cs="Times New Roman"/>
                <w:color w:val="auto"/>
              </w:rPr>
              <w:t>379</w:t>
            </w:r>
          </w:p>
        </w:tc>
        <w:tc>
          <w:tcPr>
            <w:tcW w:w="1134" w:type="dxa"/>
            <w:shd w:val="clear" w:color="auto" w:fill="FFC000"/>
            <w:vAlign w:val="center"/>
          </w:tcPr>
          <w:p w14:paraId="6CDA7A50" w14:textId="124121B4" w:rsidR="00391471" w:rsidRPr="00703112" w:rsidRDefault="00961713" w:rsidP="00C22ACE">
            <w:pPr>
              <w:pStyle w:val="Default"/>
              <w:jc w:val="center"/>
              <w:rPr>
                <w:rFonts w:ascii="Times New Roman" w:hAnsi="Times New Roman" w:cs="Times New Roman"/>
                <w:color w:val="auto"/>
              </w:rPr>
            </w:pPr>
            <w:r>
              <w:rPr>
                <w:rFonts w:ascii="Times New Roman" w:hAnsi="Times New Roman" w:cs="Times New Roman"/>
                <w:color w:val="auto"/>
              </w:rPr>
              <w:t>11,07</w:t>
            </w:r>
          </w:p>
        </w:tc>
        <w:tc>
          <w:tcPr>
            <w:tcW w:w="992" w:type="dxa"/>
            <w:shd w:val="clear" w:color="auto" w:fill="92D050"/>
            <w:vAlign w:val="center"/>
          </w:tcPr>
          <w:p w14:paraId="14932D8D" w14:textId="225A60ED" w:rsidR="00391471" w:rsidRPr="00703112" w:rsidRDefault="00AA4CE5" w:rsidP="00C22ACE">
            <w:pPr>
              <w:pStyle w:val="Default"/>
              <w:jc w:val="center"/>
              <w:rPr>
                <w:rFonts w:ascii="Times New Roman" w:hAnsi="Times New Roman" w:cs="Times New Roman"/>
                <w:color w:val="auto"/>
              </w:rPr>
            </w:pPr>
            <w:r>
              <w:rPr>
                <w:rFonts w:ascii="Times New Roman" w:hAnsi="Times New Roman" w:cs="Times New Roman"/>
                <w:color w:val="auto"/>
              </w:rPr>
              <w:t>169</w:t>
            </w:r>
          </w:p>
        </w:tc>
        <w:tc>
          <w:tcPr>
            <w:tcW w:w="992" w:type="dxa"/>
            <w:shd w:val="clear" w:color="auto" w:fill="8EAADB" w:themeFill="accent1" w:themeFillTint="99"/>
            <w:vAlign w:val="center"/>
          </w:tcPr>
          <w:p w14:paraId="6D472FA5" w14:textId="028E91AC" w:rsidR="00391471" w:rsidRPr="00703112" w:rsidRDefault="00CA7B82" w:rsidP="00C22ACE">
            <w:pPr>
              <w:pStyle w:val="Default"/>
              <w:jc w:val="center"/>
              <w:rPr>
                <w:rFonts w:ascii="Times New Roman" w:hAnsi="Times New Roman" w:cs="Times New Roman"/>
                <w:color w:val="auto"/>
              </w:rPr>
            </w:pPr>
            <w:r>
              <w:rPr>
                <w:rFonts w:ascii="Times New Roman" w:hAnsi="Times New Roman" w:cs="Times New Roman"/>
                <w:color w:val="auto"/>
              </w:rPr>
              <w:t>44,47</w:t>
            </w:r>
          </w:p>
        </w:tc>
        <w:tc>
          <w:tcPr>
            <w:tcW w:w="1276" w:type="dxa"/>
            <w:shd w:val="clear" w:color="auto" w:fill="92D050"/>
            <w:vAlign w:val="center"/>
          </w:tcPr>
          <w:p w14:paraId="1CC0F0B1" w14:textId="778EDE16" w:rsidR="00391471" w:rsidRPr="00703112" w:rsidRDefault="00AA4CE5" w:rsidP="00C22ACE">
            <w:pPr>
              <w:pStyle w:val="Default"/>
              <w:jc w:val="center"/>
              <w:rPr>
                <w:rFonts w:ascii="Times New Roman" w:hAnsi="Times New Roman" w:cs="Times New Roman"/>
                <w:color w:val="auto"/>
              </w:rPr>
            </w:pPr>
            <w:r>
              <w:rPr>
                <w:rFonts w:ascii="Times New Roman" w:hAnsi="Times New Roman" w:cs="Times New Roman"/>
                <w:color w:val="auto"/>
              </w:rPr>
              <w:t>76</w:t>
            </w:r>
          </w:p>
        </w:tc>
        <w:tc>
          <w:tcPr>
            <w:tcW w:w="1390" w:type="dxa"/>
            <w:shd w:val="clear" w:color="auto" w:fill="8EAADB" w:themeFill="accent1" w:themeFillTint="99"/>
            <w:vAlign w:val="center"/>
          </w:tcPr>
          <w:p w14:paraId="3D93F3A9" w14:textId="7168D6FD" w:rsidR="00391471" w:rsidRPr="00703112" w:rsidRDefault="00AA4CE5" w:rsidP="00C22ACE">
            <w:pPr>
              <w:pStyle w:val="Default"/>
              <w:jc w:val="center"/>
              <w:rPr>
                <w:rFonts w:ascii="Times New Roman" w:hAnsi="Times New Roman" w:cs="Times New Roman"/>
                <w:color w:val="auto"/>
              </w:rPr>
            </w:pPr>
            <w:r>
              <w:rPr>
                <w:rFonts w:ascii="Times New Roman" w:hAnsi="Times New Roman" w:cs="Times New Roman"/>
                <w:color w:val="auto"/>
              </w:rPr>
              <w:t>20,05</w:t>
            </w:r>
          </w:p>
        </w:tc>
      </w:tr>
    </w:tbl>
    <w:p w14:paraId="3D653A68" w14:textId="77777777" w:rsidR="00C9699A" w:rsidRDefault="00C9699A" w:rsidP="00737750">
      <w:pPr>
        <w:pStyle w:val="Default"/>
        <w:ind w:firstLine="1296"/>
        <w:jc w:val="both"/>
        <w:rPr>
          <w:rFonts w:ascii="Times New Roman" w:hAnsi="Times New Roman" w:cs="Times New Roman"/>
        </w:rPr>
      </w:pPr>
    </w:p>
    <w:p w14:paraId="5F185AC5" w14:textId="2AA287FA" w:rsidR="00961533" w:rsidRPr="00703112" w:rsidRDefault="008C58D1" w:rsidP="00737750">
      <w:pPr>
        <w:pStyle w:val="Default"/>
        <w:ind w:firstLine="1296"/>
        <w:jc w:val="both"/>
        <w:rPr>
          <w:rFonts w:ascii="Times New Roman" w:hAnsi="Times New Roman" w:cs="Times New Roman"/>
        </w:rPr>
      </w:pPr>
      <w:r w:rsidRPr="00703112">
        <w:rPr>
          <w:rFonts w:ascii="Times New Roman" w:hAnsi="Times New Roman" w:cs="Times New Roman"/>
        </w:rPr>
        <w:t>202</w:t>
      </w:r>
      <w:r w:rsidR="00AA4CE5">
        <w:rPr>
          <w:rFonts w:ascii="Times New Roman" w:hAnsi="Times New Roman" w:cs="Times New Roman"/>
        </w:rPr>
        <w:t>2</w:t>
      </w:r>
      <w:r w:rsidRPr="00703112">
        <w:rPr>
          <w:rFonts w:ascii="Times New Roman" w:hAnsi="Times New Roman" w:cs="Times New Roman"/>
        </w:rPr>
        <w:t>–202</w:t>
      </w:r>
      <w:r w:rsidR="00AA4CE5">
        <w:rPr>
          <w:rFonts w:ascii="Times New Roman" w:hAnsi="Times New Roman" w:cs="Times New Roman"/>
        </w:rPr>
        <w:t>3</w:t>
      </w:r>
      <w:r w:rsidRPr="00703112">
        <w:rPr>
          <w:rFonts w:ascii="Times New Roman" w:hAnsi="Times New Roman" w:cs="Times New Roman"/>
        </w:rPr>
        <w:t xml:space="preserve"> m. m. </w:t>
      </w:r>
      <w:r w:rsidR="00FC0B3D" w:rsidRPr="00703112">
        <w:rPr>
          <w:rFonts w:ascii="Times New Roman" w:hAnsi="Times New Roman" w:cs="Times New Roman"/>
        </w:rPr>
        <w:t xml:space="preserve">mokinių skaičius 1 pedagogui, lyginant su praeitais mokslo metais, </w:t>
      </w:r>
      <w:r w:rsidR="00AA4CE5">
        <w:rPr>
          <w:rFonts w:ascii="Times New Roman" w:hAnsi="Times New Roman" w:cs="Times New Roman"/>
        </w:rPr>
        <w:t>padidėjo 0,43</w:t>
      </w:r>
      <w:r w:rsidR="00FC0B3D" w:rsidRPr="00703112">
        <w:rPr>
          <w:rFonts w:ascii="Times New Roman" w:hAnsi="Times New Roman" w:cs="Times New Roman"/>
        </w:rPr>
        <w:t xml:space="preserve"> mokinio, nes </w:t>
      </w:r>
      <w:r w:rsidR="00037808">
        <w:rPr>
          <w:rFonts w:ascii="Times New Roman" w:hAnsi="Times New Roman" w:cs="Times New Roman"/>
        </w:rPr>
        <w:t>55,53</w:t>
      </w:r>
      <w:r w:rsidR="00FC0B3D" w:rsidRPr="00703112">
        <w:rPr>
          <w:rFonts w:ascii="Times New Roman" w:hAnsi="Times New Roman" w:cs="Times New Roman"/>
        </w:rPr>
        <w:t>% (</w:t>
      </w:r>
      <w:r w:rsidR="00AA4CE5">
        <w:rPr>
          <w:rFonts w:ascii="Times New Roman" w:hAnsi="Times New Roman" w:cs="Times New Roman"/>
        </w:rPr>
        <w:t>210</w:t>
      </w:r>
      <w:r w:rsidR="00FC0B3D" w:rsidRPr="00703112">
        <w:rPr>
          <w:rFonts w:ascii="Times New Roman" w:hAnsi="Times New Roman" w:cs="Times New Roman"/>
        </w:rPr>
        <w:t>) pedagogų dirba ne visu etatu</w:t>
      </w:r>
      <w:r w:rsidR="00961533" w:rsidRPr="00703112">
        <w:rPr>
          <w:rFonts w:ascii="Times New Roman" w:hAnsi="Times New Roman" w:cs="Times New Roman"/>
        </w:rPr>
        <w:t xml:space="preserve">. Rajone </w:t>
      </w:r>
      <w:r w:rsidR="00037808">
        <w:rPr>
          <w:rFonts w:ascii="Times New Roman" w:hAnsi="Times New Roman" w:cs="Times New Roman"/>
        </w:rPr>
        <w:t>daugėja</w:t>
      </w:r>
      <w:r w:rsidR="00961533" w:rsidRPr="00703112">
        <w:rPr>
          <w:rFonts w:ascii="Times New Roman" w:hAnsi="Times New Roman" w:cs="Times New Roman"/>
        </w:rPr>
        <w:t xml:space="preserve"> mokytojų dalis, dirbančių ne vienoje švietimo įstaigoje – pokytis </w:t>
      </w:r>
      <w:r w:rsidR="00037808">
        <w:rPr>
          <w:rFonts w:ascii="Times New Roman" w:hAnsi="Times New Roman" w:cs="Times New Roman"/>
        </w:rPr>
        <w:t>4,5</w:t>
      </w:r>
      <w:r w:rsidR="00961533" w:rsidRPr="00703112">
        <w:rPr>
          <w:rFonts w:ascii="Times New Roman" w:hAnsi="Times New Roman" w:cs="Times New Roman"/>
        </w:rPr>
        <w:t>% (1</w:t>
      </w:r>
      <w:r w:rsidR="00037808">
        <w:rPr>
          <w:rFonts w:ascii="Times New Roman" w:hAnsi="Times New Roman" w:cs="Times New Roman"/>
        </w:rPr>
        <w:t>7</w:t>
      </w:r>
      <w:r w:rsidR="00961533" w:rsidRPr="00703112">
        <w:rPr>
          <w:rFonts w:ascii="Times New Roman" w:hAnsi="Times New Roman" w:cs="Times New Roman"/>
        </w:rPr>
        <w:t xml:space="preserve"> mokytojų).</w:t>
      </w:r>
    </w:p>
    <w:p w14:paraId="36AF459D" w14:textId="595259A1" w:rsidR="00737750" w:rsidRPr="00703112" w:rsidRDefault="00737750" w:rsidP="00737750">
      <w:pPr>
        <w:pStyle w:val="Default"/>
        <w:numPr>
          <w:ilvl w:val="0"/>
          <w:numId w:val="16"/>
        </w:numPr>
        <w:rPr>
          <w:rFonts w:ascii="Times New Roman" w:hAnsi="Times New Roman" w:cs="Times New Roman"/>
          <w:b/>
          <w:bCs/>
        </w:rPr>
      </w:pPr>
      <w:r w:rsidRPr="00703112">
        <w:rPr>
          <w:rFonts w:ascii="Times New Roman" w:hAnsi="Times New Roman" w:cs="Times New Roman"/>
          <w:b/>
          <w:bCs/>
        </w:rPr>
        <w:t>Daroma pažanga</w:t>
      </w:r>
    </w:p>
    <w:p w14:paraId="1B6AC1CA" w14:textId="77777777" w:rsidR="00961533" w:rsidRPr="00703112" w:rsidRDefault="00961533" w:rsidP="00737750">
      <w:pPr>
        <w:pStyle w:val="Default"/>
        <w:rPr>
          <w:rFonts w:ascii="Times New Roman" w:hAnsi="Times New Roman" w:cs="Times New Roman"/>
          <w:sz w:val="23"/>
          <w:szCs w:val="23"/>
        </w:rPr>
      </w:pPr>
    </w:p>
    <w:p w14:paraId="18605EA5" w14:textId="0148384D" w:rsidR="00C22ACE" w:rsidRPr="00703112" w:rsidRDefault="00CA3B25" w:rsidP="00CA3B25">
      <w:pPr>
        <w:pStyle w:val="Default"/>
        <w:numPr>
          <w:ilvl w:val="0"/>
          <w:numId w:val="11"/>
        </w:numPr>
        <w:ind w:left="1134" w:hanging="283"/>
        <w:rPr>
          <w:rFonts w:ascii="Times New Roman" w:hAnsi="Times New Roman" w:cs="Times New Roman"/>
          <w:b/>
          <w:bCs/>
          <w:i/>
          <w:iCs/>
        </w:rPr>
      </w:pPr>
      <w:r w:rsidRPr="00703112">
        <w:rPr>
          <w:rFonts w:ascii="Times New Roman" w:hAnsi="Times New Roman" w:cs="Times New Roman"/>
          <w:b/>
          <w:bCs/>
          <w:i/>
          <w:iCs/>
        </w:rPr>
        <w:t xml:space="preserve"> Ikimokyklinis ir priešmokyklinis ugdymas</w:t>
      </w:r>
    </w:p>
    <w:p w14:paraId="4AA4930D" w14:textId="77777777" w:rsidR="00946909" w:rsidRPr="00703112" w:rsidRDefault="00946909" w:rsidP="00946909">
      <w:pPr>
        <w:pStyle w:val="Default"/>
        <w:ind w:left="851"/>
        <w:rPr>
          <w:rFonts w:ascii="Times New Roman" w:hAnsi="Times New Roman" w:cs="Times New Roman"/>
          <w:b/>
          <w:bCs/>
          <w:i/>
          <w:iCs/>
        </w:rPr>
      </w:pPr>
    </w:p>
    <w:p w14:paraId="62200F5D" w14:textId="23695306" w:rsidR="00C9699A" w:rsidRPr="00703112" w:rsidRDefault="00CA3B25" w:rsidP="00946909">
      <w:pPr>
        <w:pStyle w:val="Default"/>
        <w:ind w:firstLine="1134"/>
        <w:rPr>
          <w:rFonts w:ascii="Times New Roman" w:hAnsi="Times New Roman" w:cs="Times New Roman"/>
        </w:rPr>
      </w:pPr>
      <w:r w:rsidRPr="00703112">
        <w:rPr>
          <w:rFonts w:ascii="Times New Roman" w:hAnsi="Times New Roman" w:cs="Times New Roman"/>
        </w:rPr>
        <w:t>Ikimokyklini</w:t>
      </w:r>
      <w:r w:rsidR="00946909" w:rsidRPr="00703112">
        <w:rPr>
          <w:rFonts w:ascii="Times New Roman" w:hAnsi="Times New Roman" w:cs="Times New Roman"/>
        </w:rPr>
        <w:t>s ir priešmokyklinis ugdymas organizuojamas 7-iose ikimokyklinėse įstaigose ir 1</w:t>
      </w:r>
      <w:r w:rsidR="0095030E" w:rsidRPr="00703112">
        <w:rPr>
          <w:rFonts w:ascii="Times New Roman" w:hAnsi="Times New Roman" w:cs="Times New Roman"/>
        </w:rPr>
        <w:t>1</w:t>
      </w:r>
      <w:r w:rsidR="00946909" w:rsidRPr="00703112">
        <w:rPr>
          <w:rFonts w:ascii="Times New Roman" w:hAnsi="Times New Roman" w:cs="Times New Roman"/>
        </w:rPr>
        <w:t>-</w:t>
      </w:r>
      <w:r w:rsidR="0095030E" w:rsidRPr="00703112">
        <w:rPr>
          <w:rFonts w:ascii="Times New Roman" w:hAnsi="Times New Roman" w:cs="Times New Roman"/>
        </w:rPr>
        <w:t>o</w:t>
      </w:r>
      <w:r w:rsidR="00946909" w:rsidRPr="00703112">
        <w:rPr>
          <w:rFonts w:ascii="Times New Roman" w:hAnsi="Times New Roman" w:cs="Times New Roman"/>
        </w:rPr>
        <w:t xml:space="preserve">je bendrojo ugdymo mokyklų. </w:t>
      </w:r>
    </w:p>
    <w:p w14:paraId="3C81CD4D" w14:textId="77777777" w:rsidR="00E6162E" w:rsidRDefault="00E6162E" w:rsidP="00F9312B">
      <w:pPr>
        <w:pStyle w:val="Default"/>
        <w:ind w:firstLine="1276"/>
        <w:rPr>
          <w:rFonts w:ascii="Times New Roman" w:hAnsi="Times New Roman" w:cs="Times New Roman"/>
          <w:b/>
          <w:bCs/>
        </w:rPr>
      </w:pPr>
    </w:p>
    <w:p w14:paraId="136C906A" w14:textId="299E647D" w:rsidR="00CA3B25" w:rsidRPr="00703112" w:rsidRDefault="001E562A" w:rsidP="00E6162E">
      <w:pPr>
        <w:pStyle w:val="Default"/>
        <w:ind w:firstLine="284"/>
        <w:rPr>
          <w:rFonts w:ascii="Times New Roman" w:hAnsi="Times New Roman" w:cs="Times New Roman"/>
          <w:b/>
          <w:bCs/>
        </w:rPr>
      </w:pPr>
      <w:r>
        <w:rPr>
          <w:rFonts w:ascii="Times New Roman" w:hAnsi="Times New Roman" w:cs="Times New Roman"/>
          <w:b/>
          <w:bCs/>
        </w:rPr>
        <w:t>7</w:t>
      </w:r>
      <w:r w:rsidR="00657E9D" w:rsidRPr="00703112">
        <w:rPr>
          <w:rFonts w:ascii="Times New Roman" w:hAnsi="Times New Roman" w:cs="Times New Roman"/>
          <w:b/>
          <w:bCs/>
        </w:rPr>
        <w:t xml:space="preserve"> lentelė. Ikimokyklinio ir priešmokyklinio amžiaus vaikų skaičiai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127"/>
        <w:gridCol w:w="2126"/>
        <w:gridCol w:w="1984"/>
      </w:tblGrid>
      <w:tr w:rsidR="00961713" w:rsidRPr="00703112" w14:paraId="16FC3994" w14:textId="77777777" w:rsidTr="00657E9D">
        <w:trPr>
          <w:trHeight w:val="233"/>
        </w:trPr>
        <w:tc>
          <w:tcPr>
            <w:tcW w:w="3118" w:type="dxa"/>
            <w:tcBorders>
              <w:top w:val="single" w:sz="4" w:space="0" w:color="auto"/>
              <w:left w:val="single" w:sz="4" w:space="0" w:color="auto"/>
              <w:bottom w:val="single" w:sz="4" w:space="0" w:color="auto"/>
              <w:right w:val="single" w:sz="4" w:space="0" w:color="auto"/>
            </w:tcBorders>
            <w:shd w:val="clear" w:color="auto" w:fill="FFC000"/>
            <w:hideMark/>
          </w:tcPr>
          <w:p w14:paraId="347F54CC" w14:textId="77777777"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Mokslo metai</w:t>
            </w:r>
          </w:p>
        </w:tc>
        <w:tc>
          <w:tcPr>
            <w:tcW w:w="2127" w:type="dxa"/>
            <w:tcBorders>
              <w:top w:val="single" w:sz="4" w:space="0" w:color="auto"/>
              <w:left w:val="single" w:sz="4" w:space="0" w:color="auto"/>
              <w:bottom w:val="single" w:sz="4" w:space="0" w:color="auto"/>
              <w:right w:val="single" w:sz="4" w:space="0" w:color="auto"/>
            </w:tcBorders>
            <w:shd w:val="clear" w:color="auto" w:fill="FFC000"/>
            <w:hideMark/>
          </w:tcPr>
          <w:p w14:paraId="13E4E084" w14:textId="7963C16B"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2020-2021 m. m.</w:t>
            </w:r>
          </w:p>
        </w:tc>
        <w:tc>
          <w:tcPr>
            <w:tcW w:w="2126" w:type="dxa"/>
            <w:tcBorders>
              <w:top w:val="single" w:sz="4" w:space="0" w:color="auto"/>
              <w:left w:val="single" w:sz="4" w:space="0" w:color="auto"/>
              <w:bottom w:val="single" w:sz="4" w:space="0" w:color="auto"/>
              <w:right w:val="single" w:sz="4" w:space="0" w:color="auto"/>
            </w:tcBorders>
            <w:shd w:val="clear" w:color="auto" w:fill="FFC000"/>
            <w:hideMark/>
          </w:tcPr>
          <w:p w14:paraId="4E85E997" w14:textId="37909AEC"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2021-2022 m. m.</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14:paraId="025F2432" w14:textId="2693DDDD"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Pr="00703112">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703112">
              <w:rPr>
                <w:rFonts w:ascii="Times New Roman" w:eastAsia="Times New Roman" w:hAnsi="Times New Roman" w:cs="Times New Roman"/>
                <w:b/>
                <w:bCs/>
                <w:color w:val="000000"/>
                <w:sz w:val="24"/>
                <w:szCs w:val="24"/>
              </w:rPr>
              <w:t xml:space="preserve"> m. m.</w:t>
            </w:r>
          </w:p>
        </w:tc>
      </w:tr>
      <w:tr w:rsidR="00961713" w:rsidRPr="00703112" w14:paraId="4DBEB7E3" w14:textId="77777777" w:rsidTr="00961713">
        <w:tc>
          <w:tcPr>
            <w:tcW w:w="3118" w:type="dxa"/>
            <w:tcBorders>
              <w:top w:val="single" w:sz="4" w:space="0" w:color="auto"/>
              <w:left w:val="single" w:sz="4" w:space="0" w:color="auto"/>
              <w:bottom w:val="single" w:sz="4" w:space="0" w:color="auto"/>
              <w:right w:val="single" w:sz="4" w:space="0" w:color="auto"/>
            </w:tcBorders>
            <w:hideMark/>
          </w:tcPr>
          <w:p w14:paraId="6539AB12" w14:textId="648EF5E5"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 xml:space="preserve">Priešmokyklinis amžius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64CD3E" w14:textId="6D11694E" w:rsidR="00961713" w:rsidRPr="00703112" w:rsidRDefault="00961713" w:rsidP="00961713">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388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22BF74" w14:textId="7147626E" w:rsidR="00961713" w:rsidRPr="00703112" w:rsidRDefault="00961713" w:rsidP="00961713">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lang w:val="en-US"/>
              </w:rPr>
              <w:t>417</w:t>
            </w:r>
          </w:p>
        </w:tc>
        <w:tc>
          <w:tcPr>
            <w:tcW w:w="1984" w:type="dxa"/>
            <w:tcBorders>
              <w:top w:val="single" w:sz="4" w:space="0" w:color="auto"/>
              <w:left w:val="single" w:sz="4" w:space="0" w:color="auto"/>
              <w:bottom w:val="single" w:sz="4" w:space="0" w:color="auto"/>
              <w:right w:val="single" w:sz="4" w:space="0" w:color="auto"/>
            </w:tcBorders>
            <w:vAlign w:val="center"/>
          </w:tcPr>
          <w:p w14:paraId="5E17AFC3" w14:textId="2F4F5781" w:rsidR="00961713" w:rsidRPr="00703112" w:rsidRDefault="00D52288" w:rsidP="00961713">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398</w:t>
            </w:r>
          </w:p>
        </w:tc>
      </w:tr>
      <w:tr w:rsidR="00961713" w:rsidRPr="00703112" w14:paraId="5BDCA15B" w14:textId="77777777" w:rsidTr="00961713">
        <w:tc>
          <w:tcPr>
            <w:tcW w:w="3118" w:type="dxa"/>
            <w:tcBorders>
              <w:top w:val="single" w:sz="4" w:space="0" w:color="auto"/>
              <w:left w:val="single" w:sz="4" w:space="0" w:color="auto"/>
              <w:bottom w:val="single" w:sz="4" w:space="0" w:color="auto"/>
              <w:right w:val="single" w:sz="4" w:space="0" w:color="auto"/>
            </w:tcBorders>
            <w:hideMark/>
          </w:tcPr>
          <w:p w14:paraId="28A15675" w14:textId="662F68CE" w:rsidR="00961713" w:rsidRPr="00703112" w:rsidRDefault="00961713" w:rsidP="00961713">
            <w:pPr>
              <w:widowControl w:val="0"/>
              <w:suppressAutoHyphens/>
              <w:spacing w:after="0" w:line="240" w:lineRule="auto"/>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 xml:space="preserve">Ikimokyklinis amžius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7E9BEC" w14:textId="147ADEE8" w:rsidR="00961713" w:rsidRPr="00703112" w:rsidRDefault="00961713" w:rsidP="00961713">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lang w:val="en-US"/>
              </w:rPr>
              <w:t>1358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308946" w14:textId="740E8608" w:rsidR="00961713" w:rsidRPr="00703112" w:rsidRDefault="00961713" w:rsidP="00961713">
            <w:pPr>
              <w:widowControl w:val="0"/>
              <w:suppressAutoHyphens/>
              <w:spacing w:after="0" w:line="240" w:lineRule="auto"/>
              <w:jc w:val="center"/>
              <w:rPr>
                <w:rFonts w:ascii="Times New Roman" w:eastAsia="Times New Roman" w:hAnsi="Times New Roman" w:cs="Times New Roman"/>
                <w:color w:val="000000"/>
                <w:sz w:val="24"/>
                <w:szCs w:val="24"/>
                <w:lang w:val="en-US"/>
              </w:rPr>
            </w:pPr>
            <w:r w:rsidRPr="00703112">
              <w:rPr>
                <w:rFonts w:ascii="Times New Roman" w:eastAsia="Times New Roman" w:hAnsi="Times New Roman" w:cs="Times New Roman"/>
                <w:color w:val="000000"/>
                <w:sz w:val="24"/>
                <w:szCs w:val="24"/>
              </w:rPr>
              <w:t>1285</w:t>
            </w:r>
          </w:p>
        </w:tc>
        <w:tc>
          <w:tcPr>
            <w:tcW w:w="1984" w:type="dxa"/>
            <w:tcBorders>
              <w:top w:val="single" w:sz="4" w:space="0" w:color="auto"/>
              <w:left w:val="single" w:sz="4" w:space="0" w:color="auto"/>
              <w:bottom w:val="single" w:sz="4" w:space="0" w:color="auto"/>
              <w:right w:val="single" w:sz="4" w:space="0" w:color="auto"/>
            </w:tcBorders>
            <w:vAlign w:val="center"/>
          </w:tcPr>
          <w:p w14:paraId="750F026A" w14:textId="105CDC32" w:rsidR="00961713" w:rsidRPr="00703112" w:rsidRDefault="00D52288" w:rsidP="00961713">
            <w:pPr>
              <w:widowControl w:val="0"/>
              <w:suppressAutoHyphens/>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1273</w:t>
            </w:r>
          </w:p>
        </w:tc>
      </w:tr>
      <w:tr w:rsidR="00961713" w:rsidRPr="00703112" w14:paraId="34C7BD11" w14:textId="77777777" w:rsidTr="00961713">
        <w:tc>
          <w:tcPr>
            <w:tcW w:w="3118" w:type="dxa"/>
            <w:tcBorders>
              <w:top w:val="single" w:sz="4" w:space="0" w:color="auto"/>
              <w:left w:val="single" w:sz="4" w:space="0" w:color="auto"/>
              <w:bottom w:val="single" w:sz="4" w:space="0" w:color="auto"/>
              <w:right w:val="single" w:sz="4" w:space="0" w:color="auto"/>
            </w:tcBorders>
            <w:hideMark/>
          </w:tcPr>
          <w:p w14:paraId="3A26FBD9" w14:textId="77777777"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987ADE" w14:textId="5D969B8A"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1746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AE519D" w14:textId="44773955"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lang w:val="en-US"/>
              </w:rPr>
              <w:t>1702</w:t>
            </w:r>
          </w:p>
        </w:tc>
        <w:tc>
          <w:tcPr>
            <w:tcW w:w="1984" w:type="dxa"/>
            <w:tcBorders>
              <w:top w:val="single" w:sz="4" w:space="0" w:color="auto"/>
              <w:left w:val="single" w:sz="4" w:space="0" w:color="auto"/>
              <w:bottom w:val="single" w:sz="4" w:space="0" w:color="auto"/>
              <w:right w:val="single" w:sz="4" w:space="0" w:color="auto"/>
            </w:tcBorders>
            <w:vAlign w:val="center"/>
          </w:tcPr>
          <w:p w14:paraId="027DF25E" w14:textId="4BA67485" w:rsidR="00961713" w:rsidRPr="00703112" w:rsidRDefault="00D52288" w:rsidP="00961713">
            <w:pPr>
              <w:widowControl w:val="0"/>
              <w:suppressAutoHyphens/>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1671</w:t>
            </w:r>
          </w:p>
        </w:tc>
      </w:tr>
    </w:tbl>
    <w:p w14:paraId="2A0BF3C1" w14:textId="66C16252" w:rsidR="00737750" w:rsidRPr="00703112" w:rsidRDefault="0095030E" w:rsidP="00737750">
      <w:pPr>
        <w:pStyle w:val="Default"/>
        <w:ind w:firstLine="1134"/>
        <w:jc w:val="both"/>
        <w:rPr>
          <w:rFonts w:ascii="Times New Roman" w:hAnsi="Times New Roman" w:cs="Times New Roman"/>
          <w:sz w:val="23"/>
          <w:szCs w:val="23"/>
        </w:rPr>
      </w:pPr>
      <w:r w:rsidRPr="00703112">
        <w:rPr>
          <w:rFonts w:ascii="Times New Roman" w:hAnsi="Times New Roman" w:cs="Times New Roman"/>
        </w:rPr>
        <w:t>202</w:t>
      </w:r>
      <w:r w:rsidR="00D52288">
        <w:rPr>
          <w:rFonts w:ascii="Times New Roman" w:hAnsi="Times New Roman" w:cs="Times New Roman"/>
        </w:rPr>
        <w:t>2</w:t>
      </w:r>
      <w:r w:rsidRPr="00703112">
        <w:rPr>
          <w:rFonts w:ascii="Times New Roman" w:hAnsi="Times New Roman" w:cs="Times New Roman"/>
        </w:rPr>
        <w:t>–202</w:t>
      </w:r>
      <w:r w:rsidR="00D52288">
        <w:rPr>
          <w:rFonts w:ascii="Times New Roman" w:hAnsi="Times New Roman" w:cs="Times New Roman"/>
        </w:rPr>
        <w:t>3</w:t>
      </w:r>
      <w:r w:rsidRPr="00703112">
        <w:rPr>
          <w:rFonts w:ascii="Times New Roman" w:hAnsi="Times New Roman" w:cs="Times New Roman"/>
        </w:rPr>
        <w:t xml:space="preserve"> m. m. bendras ugdytinių skaičius įstaigose</w:t>
      </w:r>
      <w:r w:rsidR="00F9312B" w:rsidRPr="00703112">
        <w:rPr>
          <w:rFonts w:ascii="Times New Roman" w:hAnsi="Times New Roman" w:cs="Times New Roman"/>
        </w:rPr>
        <w:t xml:space="preserve"> mažėj</w:t>
      </w:r>
      <w:r w:rsidRPr="00703112">
        <w:rPr>
          <w:rFonts w:ascii="Times New Roman" w:hAnsi="Times New Roman" w:cs="Times New Roman"/>
        </w:rPr>
        <w:t xml:space="preserve">o </w:t>
      </w:r>
      <w:r w:rsidR="00992E7D">
        <w:rPr>
          <w:rFonts w:ascii="Times New Roman" w:hAnsi="Times New Roman" w:cs="Times New Roman"/>
        </w:rPr>
        <w:t>23</w:t>
      </w:r>
      <w:r w:rsidRPr="00703112">
        <w:rPr>
          <w:rFonts w:ascii="Times New Roman" w:hAnsi="Times New Roman" w:cs="Times New Roman"/>
        </w:rPr>
        <w:t xml:space="preserve"> </w:t>
      </w:r>
      <w:r w:rsidR="000C2BCD" w:rsidRPr="00480BF9">
        <w:rPr>
          <w:rFonts w:ascii="Times New Roman" w:hAnsi="Times New Roman" w:cs="Times New Roman"/>
          <w:color w:val="auto"/>
        </w:rPr>
        <w:t>vaikais</w:t>
      </w:r>
      <w:r w:rsidRPr="00480BF9">
        <w:rPr>
          <w:rFonts w:ascii="Times New Roman" w:hAnsi="Times New Roman" w:cs="Times New Roman"/>
          <w:color w:val="auto"/>
        </w:rPr>
        <w:t>,</w:t>
      </w:r>
      <w:r w:rsidRPr="00703112">
        <w:rPr>
          <w:rFonts w:ascii="Times New Roman" w:hAnsi="Times New Roman" w:cs="Times New Roman"/>
        </w:rPr>
        <w:t xml:space="preserve"> t. y. </w:t>
      </w:r>
      <w:r w:rsidR="00992E7D">
        <w:rPr>
          <w:rFonts w:ascii="Times New Roman" w:hAnsi="Times New Roman" w:cs="Times New Roman"/>
        </w:rPr>
        <w:t>1,8</w:t>
      </w:r>
      <w:r w:rsidRPr="00703112">
        <w:rPr>
          <w:rFonts w:ascii="Times New Roman" w:hAnsi="Times New Roman" w:cs="Times New Roman"/>
        </w:rPr>
        <w:t xml:space="preserve">  </w:t>
      </w:r>
      <w:r w:rsidR="00074D4B" w:rsidRPr="00703112">
        <w:rPr>
          <w:rFonts w:ascii="Times New Roman" w:hAnsi="Times New Roman" w:cs="Times New Roman"/>
        </w:rPr>
        <w:t>proc.</w:t>
      </w:r>
      <w:r w:rsidR="00046136" w:rsidRPr="00703112">
        <w:rPr>
          <w:rFonts w:ascii="Times New Roman" w:hAnsi="Times New Roman" w:cs="Times New Roman"/>
        </w:rPr>
        <w:t>,</w:t>
      </w:r>
      <w:r w:rsidR="00F9312B" w:rsidRPr="00703112">
        <w:rPr>
          <w:rFonts w:ascii="Times New Roman" w:hAnsi="Times New Roman" w:cs="Times New Roman"/>
        </w:rPr>
        <w:t xml:space="preserve"> priešmokyklinio amžiaus vaikų skaičius 202</w:t>
      </w:r>
      <w:r w:rsidR="00992E7D">
        <w:rPr>
          <w:rFonts w:ascii="Times New Roman" w:hAnsi="Times New Roman" w:cs="Times New Roman"/>
        </w:rPr>
        <w:t>2</w:t>
      </w:r>
      <w:r w:rsidR="00F9312B" w:rsidRPr="00703112">
        <w:rPr>
          <w:rFonts w:ascii="Times New Roman" w:hAnsi="Times New Roman" w:cs="Times New Roman"/>
        </w:rPr>
        <w:t xml:space="preserve"> m. </w:t>
      </w:r>
      <w:r w:rsidR="00992E7D">
        <w:rPr>
          <w:rFonts w:ascii="Times New Roman" w:hAnsi="Times New Roman" w:cs="Times New Roman"/>
        </w:rPr>
        <w:t>sumažėjo 19</w:t>
      </w:r>
      <w:r w:rsidR="00F9312B" w:rsidRPr="00703112">
        <w:rPr>
          <w:rFonts w:ascii="Times New Roman" w:hAnsi="Times New Roman" w:cs="Times New Roman"/>
        </w:rPr>
        <w:t xml:space="preserve"> </w:t>
      </w:r>
      <w:r w:rsidR="00046136" w:rsidRPr="00703112">
        <w:rPr>
          <w:rFonts w:ascii="Times New Roman" w:hAnsi="Times New Roman" w:cs="Times New Roman"/>
        </w:rPr>
        <w:t>(</w:t>
      </w:r>
      <w:r w:rsidR="00992E7D">
        <w:rPr>
          <w:rFonts w:ascii="Times New Roman" w:hAnsi="Times New Roman" w:cs="Times New Roman"/>
        </w:rPr>
        <w:t>4,56</w:t>
      </w:r>
      <w:r w:rsidR="00046136" w:rsidRPr="00703112">
        <w:rPr>
          <w:rFonts w:ascii="Times New Roman" w:hAnsi="Times New Roman" w:cs="Times New Roman"/>
        </w:rPr>
        <w:t xml:space="preserve"> </w:t>
      </w:r>
      <w:r w:rsidR="00074D4B" w:rsidRPr="00703112">
        <w:rPr>
          <w:rFonts w:ascii="Times New Roman" w:hAnsi="Times New Roman" w:cs="Times New Roman"/>
        </w:rPr>
        <w:t>proc.</w:t>
      </w:r>
      <w:r w:rsidR="00046136" w:rsidRPr="00703112">
        <w:rPr>
          <w:rFonts w:ascii="Times New Roman" w:hAnsi="Times New Roman" w:cs="Times New Roman"/>
        </w:rPr>
        <w:t xml:space="preserve">) </w:t>
      </w:r>
      <w:r w:rsidR="00F9312B" w:rsidRPr="00703112">
        <w:rPr>
          <w:rFonts w:ascii="Times New Roman" w:hAnsi="Times New Roman" w:cs="Times New Roman"/>
        </w:rPr>
        <w:t>vaik</w:t>
      </w:r>
      <w:r w:rsidR="00992E7D">
        <w:rPr>
          <w:rFonts w:ascii="Times New Roman" w:hAnsi="Times New Roman" w:cs="Times New Roman"/>
        </w:rPr>
        <w:t>ų</w:t>
      </w:r>
      <w:r w:rsidR="00F9312B" w:rsidRPr="00703112">
        <w:rPr>
          <w:rFonts w:ascii="Times New Roman" w:hAnsi="Times New Roman" w:cs="Times New Roman"/>
        </w:rPr>
        <w:t>.</w:t>
      </w:r>
    </w:p>
    <w:p w14:paraId="1C3070CC" w14:textId="44B9AC40" w:rsidR="00511D4B" w:rsidRPr="00703112" w:rsidRDefault="001E562A" w:rsidP="00027B72">
      <w:pPr>
        <w:suppressAutoHyphens/>
        <w:spacing w:after="0" w:line="240" w:lineRule="auto"/>
        <w:ind w:firstLine="1134"/>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8</w:t>
      </w:r>
      <w:r w:rsidR="00027B72" w:rsidRPr="00703112">
        <w:rPr>
          <w:rFonts w:ascii="Times New Roman" w:eastAsia="Times New Roman" w:hAnsi="Times New Roman" w:cs="Times New Roman"/>
          <w:b/>
          <w:bCs/>
          <w:kern w:val="2"/>
          <w:sz w:val="24"/>
          <w:szCs w:val="24"/>
          <w:lang w:eastAsia="zh-CN"/>
        </w:rPr>
        <w:t xml:space="preserve"> lentelė. Vaikų gimstamumas Šilutės rajone</w:t>
      </w:r>
    </w:p>
    <w:tbl>
      <w:tblPr>
        <w:tblW w:w="9355" w:type="dxa"/>
        <w:tblInd w:w="279" w:type="dxa"/>
        <w:tblLayout w:type="fixed"/>
        <w:tblLook w:val="0000" w:firstRow="0" w:lastRow="0" w:firstColumn="0" w:lastColumn="0" w:noHBand="0" w:noVBand="0"/>
      </w:tblPr>
      <w:tblGrid>
        <w:gridCol w:w="926"/>
        <w:gridCol w:w="2190"/>
        <w:gridCol w:w="623"/>
        <w:gridCol w:w="624"/>
        <w:gridCol w:w="624"/>
        <w:gridCol w:w="624"/>
        <w:gridCol w:w="624"/>
        <w:gridCol w:w="624"/>
        <w:gridCol w:w="624"/>
        <w:gridCol w:w="624"/>
        <w:gridCol w:w="624"/>
        <w:gridCol w:w="624"/>
      </w:tblGrid>
      <w:tr w:rsidR="00992E7D" w:rsidRPr="00703112" w14:paraId="5F65C1A5" w14:textId="77777777" w:rsidTr="00730B0E">
        <w:trPr>
          <w:trHeight w:val="501"/>
        </w:trPr>
        <w:tc>
          <w:tcPr>
            <w:tcW w:w="926" w:type="dxa"/>
            <w:vMerge w:val="restart"/>
            <w:tcBorders>
              <w:top w:val="single" w:sz="4" w:space="0" w:color="000000"/>
              <w:left w:val="single" w:sz="4" w:space="0" w:color="000000"/>
            </w:tcBorders>
            <w:shd w:val="clear" w:color="auto" w:fill="FFC000"/>
            <w:vAlign w:val="center"/>
          </w:tcPr>
          <w:p w14:paraId="09640C84" w14:textId="34E07EB2"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2190" w:type="dxa"/>
            <w:tcBorders>
              <w:top w:val="single" w:sz="4" w:space="0" w:color="000000"/>
              <w:left w:val="single" w:sz="4" w:space="0" w:color="000000"/>
              <w:bottom w:val="single" w:sz="4" w:space="0" w:color="000000"/>
            </w:tcBorders>
            <w:shd w:val="clear" w:color="auto" w:fill="FFC000"/>
            <w:vAlign w:val="center"/>
          </w:tcPr>
          <w:p w14:paraId="00D81595" w14:textId="5C73CA74"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Metai</w:t>
            </w:r>
          </w:p>
        </w:tc>
        <w:tc>
          <w:tcPr>
            <w:tcW w:w="623" w:type="dxa"/>
            <w:vMerge w:val="restart"/>
            <w:tcBorders>
              <w:top w:val="single" w:sz="4" w:space="0" w:color="000000"/>
              <w:left w:val="single" w:sz="4" w:space="0" w:color="000000"/>
            </w:tcBorders>
            <w:shd w:val="clear" w:color="auto" w:fill="FFC000"/>
            <w:textDirection w:val="btLr"/>
            <w:vAlign w:val="center"/>
          </w:tcPr>
          <w:p w14:paraId="4AA5ECBF" w14:textId="64E75B3F"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2013</w:t>
            </w:r>
          </w:p>
        </w:tc>
        <w:tc>
          <w:tcPr>
            <w:tcW w:w="624" w:type="dxa"/>
            <w:vMerge w:val="restart"/>
            <w:tcBorders>
              <w:top w:val="single" w:sz="4" w:space="0" w:color="000000"/>
              <w:left w:val="single" w:sz="4" w:space="0" w:color="000000"/>
            </w:tcBorders>
            <w:shd w:val="clear" w:color="auto" w:fill="FFC000"/>
            <w:textDirection w:val="btLr"/>
            <w:vAlign w:val="center"/>
          </w:tcPr>
          <w:p w14:paraId="0260BBF0" w14:textId="30E765A7" w:rsidR="00992E7D" w:rsidRPr="00703112" w:rsidRDefault="00992E7D" w:rsidP="00992E7D">
            <w:pPr>
              <w:suppressAutoHyphens/>
              <w:spacing w:after="0" w:line="240" w:lineRule="auto"/>
              <w:ind w:left="113" w:right="113"/>
              <w:jc w:val="center"/>
              <w:rPr>
                <w:rFonts w:ascii="Times New Roman" w:eastAsia="Times New Roman" w:hAnsi="Times New Roman" w:cs="Times New Roman"/>
                <w:b/>
                <w:kern w:val="2"/>
                <w:sz w:val="24"/>
                <w:szCs w:val="24"/>
                <w:lang w:eastAsia="zh-CN"/>
              </w:rPr>
            </w:pPr>
            <w:r w:rsidRPr="00703112">
              <w:rPr>
                <w:rFonts w:ascii="Times New Roman" w:eastAsia="Times New Roman" w:hAnsi="Times New Roman" w:cs="Times New Roman"/>
                <w:b/>
                <w:kern w:val="2"/>
                <w:sz w:val="24"/>
                <w:szCs w:val="24"/>
                <w:lang w:eastAsia="zh-CN"/>
              </w:rPr>
              <w:t>2014</w:t>
            </w:r>
          </w:p>
        </w:tc>
        <w:tc>
          <w:tcPr>
            <w:tcW w:w="624" w:type="dxa"/>
            <w:vMerge w:val="restart"/>
            <w:tcBorders>
              <w:top w:val="single" w:sz="4" w:space="0" w:color="000000"/>
              <w:left w:val="single" w:sz="4" w:space="0" w:color="000000"/>
            </w:tcBorders>
            <w:shd w:val="clear" w:color="auto" w:fill="FFC000"/>
            <w:textDirection w:val="btLr"/>
            <w:vAlign w:val="center"/>
          </w:tcPr>
          <w:p w14:paraId="387362AE" w14:textId="2CE93F55" w:rsidR="00992E7D" w:rsidRPr="00703112" w:rsidRDefault="00992E7D" w:rsidP="00992E7D">
            <w:pPr>
              <w:suppressAutoHyphens/>
              <w:spacing w:after="0" w:line="240" w:lineRule="auto"/>
              <w:ind w:left="113" w:right="113"/>
              <w:jc w:val="center"/>
              <w:rPr>
                <w:rFonts w:ascii="Times New Roman" w:eastAsia="Times New Roman" w:hAnsi="Times New Roman" w:cs="Times New Roman"/>
                <w:b/>
                <w:kern w:val="2"/>
                <w:sz w:val="24"/>
                <w:szCs w:val="24"/>
                <w:lang w:eastAsia="zh-CN"/>
              </w:rPr>
            </w:pPr>
            <w:r w:rsidRPr="00703112">
              <w:rPr>
                <w:rFonts w:ascii="Times New Roman" w:eastAsia="Times New Roman" w:hAnsi="Times New Roman" w:cs="Times New Roman"/>
                <w:b/>
                <w:kern w:val="2"/>
                <w:sz w:val="24"/>
                <w:szCs w:val="24"/>
                <w:lang w:eastAsia="zh-CN"/>
              </w:rPr>
              <w:t>2015</w:t>
            </w:r>
          </w:p>
        </w:tc>
        <w:tc>
          <w:tcPr>
            <w:tcW w:w="624" w:type="dxa"/>
            <w:vMerge w:val="restart"/>
            <w:tcBorders>
              <w:top w:val="single" w:sz="4" w:space="0" w:color="000000"/>
              <w:left w:val="single" w:sz="4" w:space="0" w:color="000000"/>
            </w:tcBorders>
            <w:shd w:val="clear" w:color="auto" w:fill="FFC000"/>
            <w:textDirection w:val="btLr"/>
            <w:vAlign w:val="center"/>
          </w:tcPr>
          <w:p w14:paraId="5A7827F6" w14:textId="347D7AA0"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2016</w:t>
            </w:r>
          </w:p>
        </w:tc>
        <w:tc>
          <w:tcPr>
            <w:tcW w:w="624" w:type="dxa"/>
            <w:vMerge w:val="restart"/>
            <w:tcBorders>
              <w:top w:val="single" w:sz="4" w:space="0" w:color="000000"/>
              <w:left w:val="single" w:sz="4" w:space="0" w:color="000000"/>
            </w:tcBorders>
            <w:shd w:val="clear" w:color="auto" w:fill="FFC000"/>
            <w:textDirection w:val="btLr"/>
            <w:vAlign w:val="center"/>
          </w:tcPr>
          <w:p w14:paraId="4EA1FAA2" w14:textId="4B8A2849"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2017</w:t>
            </w:r>
          </w:p>
        </w:tc>
        <w:tc>
          <w:tcPr>
            <w:tcW w:w="624" w:type="dxa"/>
            <w:vMerge w:val="restart"/>
            <w:tcBorders>
              <w:top w:val="single" w:sz="4" w:space="0" w:color="000000"/>
              <w:left w:val="single" w:sz="4" w:space="0" w:color="000000"/>
            </w:tcBorders>
            <w:shd w:val="clear" w:color="auto" w:fill="FFC000"/>
            <w:textDirection w:val="btLr"/>
            <w:vAlign w:val="center"/>
          </w:tcPr>
          <w:p w14:paraId="3718F2C4" w14:textId="227FDC4D"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2018</w:t>
            </w:r>
          </w:p>
        </w:tc>
        <w:tc>
          <w:tcPr>
            <w:tcW w:w="624" w:type="dxa"/>
            <w:vMerge w:val="restart"/>
            <w:tcBorders>
              <w:top w:val="single" w:sz="4" w:space="0" w:color="000000"/>
              <w:left w:val="single" w:sz="4" w:space="0" w:color="000000"/>
            </w:tcBorders>
            <w:shd w:val="clear" w:color="auto" w:fill="FFC000"/>
            <w:textDirection w:val="btLr"/>
            <w:vAlign w:val="center"/>
          </w:tcPr>
          <w:p w14:paraId="532621D8" w14:textId="2FB80530"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2019</w:t>
            </w:r>
          </w:p>
        </w:tc>
        <w:tc>
          <w:tcPr>
            <w:tcW w:w="624" w:type="dxa"/>
            <w:vMerge w:val="restart"/>
            <w:tcBorders>
              <w:top w:val="single" w:sz="4" w:space="0" w:color="000000"/>
              <w:left w:val="single" w:sz="4" w:space="0" w:color="000000"/>
              <w:right w:val="single" w:sz="4" w:space="0" w:color="000000"/>
            </w:tcBorders>
            <w:shd w:val="clear" w:color="auto" w:fill="FFC000"/>
            <w:textDirection w:val="btLr"/>
            <w:vAlign w:val="center"/>
          </w:tcPr>
          <w:p w14:paraId="78ED30BC" w14:textId="75AD89D0"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2020</w:t>
            </w:r>
          </w:p>
        </w:tc>
        <w:tc>
          <w:tcPr>
            <w:tcW w:w="624" w:type="dxa"/>
            <w:vMerge w:val="restart"/>
            <w:tcBorders>
              <w:top w:val="single" w:sz="4" w:space="0" w:color="000000"/>
              <w:left w:val="single" w:sz="4" w:space="0" w:color="000000"/>
              <w:right w:val="single" w:sz="4" w:space="0" w:color="000000"/>
            </w:tcBorders>
            <w:shd w:val="clear" w:color="auto" w:fill="FFC000"/>
            <w:textDirection w:val="btLr"/>
            <w:vAlign w:val="center"/>
          </w:tcPr>
          <w:p w14:paraId="3E739143" w14:textId="402341CD"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2021</w:t>
            </w:r>
          </w:p>
        </w:tc>
        <w:tc>
          <w:tcPr>
            <w:tcW w:w="624" w:type="dxa"/>
            <w:vMerge w:val="restart"/>
            <w:tcBorders>
              <w:top w:val="single" w:sz="4" w:space="0" w:color="000000"/>
              <w:left w:val="single" w:sz="4" w:space="0" w:color="000000"/>
              <w:right w:val="single" w:sz="4" w:space="0" w:color="000000"/>
            </w:tcBorders>
            <w:shd w:val="clear" w:color="auto" w:fill="FFC000"/>
            <w:textDirection w:val="btLr"/>
            <w:vAlign w:val="center"/>
          </w:tcPr>
          <w:p w14:paraId="72987FA5" w14:textId="50C3A2F6" w:rsidR="00992E7D" w:rsidRPr="00703112" w:rsidRDefault="00992E7D" w:rsidP="00992E7D">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202</w:t>
            </w:r>
            <w:r>
              <w:rPr>
                <w:rFonts w:ascii="Times New Roman" w:eastAsia="Times New Roman" w:hAnsi="Times New Roman" w:cs="Times New Roman"/>
                <w:b/>
                <w:kern w:val="2"/>
                <w:sz w:val="24"/>
                <w:szCs w:val="24"/>
                <w:lang w:eastAsia="zh-CN"/>
              </w:rPr>
              <w:t>2</w:t>
            </w:r>
          </w:p>
        </w:tc>
      </w:tr>
      <w:tr w:rsidR="00992E7D" w:rsidRPr="00703112" w14:paraId="0774B100" w14:textId="77777777" w:rsidTr="00730B0E">
        <w:trPr>
          <w:trHeight w:val="317"/>
        </w:trPr>
        <w:tc>
          <w:tcPr>
            <w:tcW w:w="926" w:type="dxa"/>
            <w:vMerge/>
            <w:tcBorders>
              <w:left w:val="single" w:sz="4" w:space="0" w:color="000000"/>
              <w:bottom w:val="single" w:sz="4" w:space="0" w:color="000000"/>
            </w:tcBorders>
            <w:shd w:val="clear" w:color="auto" w:fill="FFC000"/>
            <w:vAlign w:val="center"/>
          </w:tcPr>
          <w:p w14:paraId="7B52E36B" w14:textId="77777777"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2190" w:type="dxa"/>
            <w:tcBorders>
              <w:top w:val="single" w:sz="4" w:space="0" w:color="000000"/>
              <w:left w:val="single" w:sz="4" w:space="0" w:color="000000"/>
              <w:bottom w:val="single" w:sz="4" w:space="0" w:color="000000"/>
            </w:tcBorders>
            <w:shd w:val="clear" w:color="auto" w:fill="FFC000"/>
            <w:vAlign w:val="center"/>
          </w:tcPr>
          <w:p w14:paraId="35EB6AF2" w14:textId="4B029E07"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623" w:type="dxa"/>
            <w:vMerge/>
            <w:tcBorders>
              <w:left w:val="single" w:sz="4" w:space="0" w:color="000000"/>
              <w:bottom w:val="single" w:sz="4" w:space="0" w:color="000000"/>
            </w:tcBorders>
            <w:shd w:val="clear" w:color="auto" w:fill="FFC000"/>
            <w:vAlign w:val="center"/>
          </w:tcPr>
          <w:p w14:paraId="23728F1F"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tcBorders>
            <w:shd w:val="clear" w:color="auto" w:fill="FFC000"/>
            <w:vAlign w:val="center"/>
          </w:tcPr>
          <w:p w14:paraId="01C1640F"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tcBorders>
            <w:shd w:val="clear" w:color="auto" w:fill="FFC000"/>
            <w:vAlign w:val="center"/>
          </w:tcPr>
          <w:p w14:paraId="5C4212B3" w14:textId="54169790"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tcBorders>
            <w:shd w:val="clear" w:color="auto" w:fill="FFC000"/>
            <w:vAlign w:val="center"/>
          </w:tcPr>
          <w:p w14:paraId="7CE95D7E" w14:textId="3D9D7298"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tcBorders>
            <w:shd w:val="clear" w:color="auto" w:fill="FFC000"/>
            <w:vAlign w:val="center"/>
          </w:tcPr>
          <w:p w14:paraId="1FB4A4AF"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tcBorders>
            <w:shd w:val="clear" w:color="auto" w:fill="FFC000"/>
            <w:vAlign w:val="center"/>
          </w:tcPr>
          <w:p w14:paraId="701E956E"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tcBorders>
            <w:shd w:val="clear" w:color="auto" w:fill="FFC000"/>
            <w:vAlign w:val="center"/>
          </w:tcPr>
          <w:p w14:paraId="60577E37"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right w:val="single" w:sz="4" w:space="0" w:color="000000"/>
            </w:tcBorders>
            <w:shd w:val="clear" w:color="auto" w:fill="FFC000"/>
            <w:vAlign w:val="center"/>
          </w:tcPr>
          <w:p w14:paraId="1791FB7E"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right w:val="single" w:sz="4" w:space="0" w:color="000000"/>
            </w:tcBorders>
            <w:shd w:val="clear" w:color="auto" w:fill="FFC000"/>
            <w:vAlign w:val="center"/>
          </w:tcPr>
          <w:p w14:paraId="5669DFBF"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c>
          <w:tcPr>
            <w:tcW w:w="624" w:type="dxa"/>
            <w:vMerge/>
            <w:tcBorders>
              <w:left w:val="single" w:sz="4" w:space="0" w:color="000000"/>
              <w:bottom w:val="single" w:sz="4" w:space="0" w:color="000000"/>
              <w:right w:val="single" w:sz="4" w:space="0" w:color="000000"/>
            </w:tcBorders>
            <w:shd w:val="clear" w:color="auto" w:fill="FFC000"/>
            <w:vAlign w:val="center"/>
          </w:tcPr>
          <w:p w14:paraId="36B98D76" w14:textId="77777777" w:rsidR="00992E7D" w:rsidRPr="00703112" w:rsidRDefault="00992E7D" w:rsidP="00992E7D">
            <w:pPr>
              <w:suppressAutoHyphens/>
              <w:spacing w:after="0" w:line="240" w:lineRule="auto"/>
              <w:jc w:val="center"/>
              <w:rPr>
                <w:rFonts w:ascii="Times New Roman" w:eastAsia="Times New Roman" w:hAnsi="Times New Roman" w:cs="Times New Roman"/>
                <w:b/>
                <w:kern w:val="2"/>
                <w:sz w:val="24"/>
                <w:szCs w:val="24"/>
                <w:lang w:eastAsia="zh-CN"/>
              </w:rPr>
            </w:pPr>
          </w:p>
        </w:tc>
      </w:tr>
      <w:tr w:rsidR="00992E7D" w:rsidRPr="00703112" w14:paraId="4E596E6C" w14:textId="77777777" w:rsidTr="00730B0E">
        <w:trPr>
          <w:trHeight w:hRule="exact" w:val="284"/>
        </w:trPr>
        <w:tc>
          <w:tcPr>
            <w:tcW w:w="926" w:type="dxa"/>
            <w:tcBorders>
              <w:top w:val="single" w:sz="4" w:space="0" w:color="000000"/>
              <w:left w:val="single" w:sz="4" w:space="0" w:color="000000"/>
              <w:bottom w:val="single" w:sz="4" w:space="0" w:color="000000"/>
            </w:tcBorders>
            <w:shd w:val="clear" w:color="auto" w:fill="92D050"/>
          </w:tcPr>
          <w:p w14:paraId="33F02E7A" w14:textId="77777777" w:rsidR="00992E7D" w:rsidRPr="00703112" w:rsidRDefault="00992E7D" w:rsidP="00992E7D">
            <w:pPr>
              <w:suppressAutoHyphens/>
              <w:snapToGrid w:val="0"/>
              <w:spacing w:after="0" w:line="240" w:lineRule="auto"/>
              <w:jc w:val="right"/>
              <w:rPr>
                <w:rFonts w:ascii="Times New Roman" w:eastAsia="Times New Roman" w:hAnsi="Times New Roman" w:cs="Times New Roman"/>
                <w:b/>
                <w:bCs/>
                <w:kern w:val="2"/>
                <w:sz w:val="20"/>
                <w:szCs w:val="20"/>
                <w:lang w:eastAsia="zh-CN"/>
              </w:rPr>
            </w:pPr>
          </w:p>
        </w:tc>
        <w:tc>
          <w:tcPr>
            <w:tcW w:w="2190" w:type="dxa"/>
            <w:tcBorders>
              <w:top w:val="single" w:sz="4" w:space="0" w:color="000000"/>
              <w:left w:val="single" w:sz="4" w:space="0" w:color="000000"/>
              <w:bottom w:val="single" w:sz="4" w:space="0" w:color="000000"/>
            </w:tcBorders>
            <w:shd w:val="clear" w:color="auto" w:fill="92D050"/>
          </w:tcPr>
          <w:p w14:paraId="2033CD26" w14:textId="3E754B8F" w:rsidR="00992E7D" w:rsidRPr="00703112" w:rsidRDefault="00992E7D" w:rsidP="00992E7D">
            <w:pPr>
              <w:suppressAutoHyphens/>
              <w:spacing w:after="0" w:line="240" w:lineRule="auto"/>
              <w:ind w:hanging="107"/>
              <w:jc w:val="right"/>
              <w:rPr>
                <w:rFonts w:ascii="Times New Roman" w:eastAsia="Times New Roman" w:hAnsi="Times New Roman" w:cs="Times New Roman"/>
                <w:b/>
                <w:bCs/>
                <w:kern w:val="2"/>
                <w:sz w:val="24"/>
                <w:szCs w:val="24"/>
                <w:lang w:eastAsia="zh-CN"/>
              </w:rPr>
            </w:pPr>
          </w:p>
        </w:tc>
        <w:tc>
          <w:tcPr>
            <w:tcW w:w="623" w:type="dxa"/>
            <w:tcBorders>
              <w:top w:val="single" w:sz="4" w:space="0" w:color="000000"/>
              <w:left w:val="single" w:sz="4" w:space="0" w:color="000000"/>
              <w:bottom w:val="single" w:sz="4" w:space="0" w:color="000000"/>
              <w:right w:val="nil"/>
            </w:tcBorders>
            <w:shd w:val="clear" w:color="auto" w:fill="92D050"/>
          </w:tcPr>
          <w:p w14:paraId="4282E63C" w14:textId="5021E5D1" w:rsidR="00992E7D" w:rsidRPr="00703112" w:rsidRDefault="00992E7D" w:rsidP="00992E7D">
            <w:pPr>
              <w:jc w:val="center"/>
              <w:rPr>
                <w:rFonts w:ascii="Times New Roman" w:eastAsia="Times New Roman" w:hAnsi="Times New Roman" w:cs="Times New Roman"/>
                <w:b/>
                <w:bCs/>
                <w:kern w:val="2"/>
                <w:sz w:val="24"/>
                <w:szCs w:val="24"/>
                <w:lang w:eastAsia="zh-CN"/>
              </w:rPr>
            </w:pPr>
            <w:r w:rsidRPr="00703112">
              <w:rPr>
                <w:rFonts w:ascii="Times New Roman" w:hAnsi="Times New Roman" w:cs="Times New Roman"/>
                <w:b/>
                <w:bCs/>
                <w:sz w:val="24"/>
                <w:szCs w:val="24"/>
              </w:rPr>
              <w:t>550</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12EAC40B" w14:textId="54093F97"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560</w:t>
            </w:r>
          </w:p>
        </w:tc>
        <w:tc>
          <w:tcPr>
            <w:tcW w:w="624" w:type="dxa"/>
            <w:tcBorders>
              <w:top w:val="single" w:sz="4" w:space="0" w:color="000000"/>
              <w:left w:val="single" w:sz="4" w:space="0" w:color="000000"/>
              <w:bottom w:val="single" w:sz="4" w:space="0" w:color="000000"/>
            </w:tcBorders>
            <w:shd w:val="clear" w:color="auto" w:fill="92D050"/>
          </w:tcPr>
          <w:p w14:paraId="00F0D955" w14:textId="0C53972C"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608</w:t>
            </w:r>
          </w:p>
        </w:tc>
        <w:tc>
          <w:tcPr>
            <w:tcW w:w="624" w:type="dxa"/>
            <w:tcBorders>
              <w:top w:val="single" w:sz="4" w:space="0" w:color="000000"/>
              <w:left w:val="single" w:sz="4" w:space="0" w:color="000000"/>
              <w:bottom w:val="single" w:sz="4" w:space="0" w:color="000000"/>
            </w:tcBorders>
            <w:shd w:val="clear" w:color="auto" w:fill="92D050"/>
          </w:tcPr>
          <w:p w14:paraId="32C75EAC" w14:textId="5E98606A"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551</w:t>
            </w:r>
          </w:p>
        </w:tc>
        <w:tc>
          <w:tcPr>
            <w:tcW w:w="624" w:type="dxa"/>
            <w:tcBorders>
              <w:top w:val="single" w:sz="4" w:space="0" w:color="000000"/>
              <w:left w:val="single" w:sz="4" w:space="0" w:color="000000"/>
              <w:bottom w:val="single" w:sz="4" w:space="0" w:color="000000"/>
            </w:tcBorders>
            <w:shd w:val="clear" w:color="auto" w:fill="92D050"/>
          </w:tcPr>
          <w:p w14:paraId="2587B2EB" w14:textId="1FFDF117"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481</w:t>
            </w:r>
          </w:p>
        </w:tc>
        <w:tc>
          <w:tcPr>
            <w:tcW w:w="624" w:type="dxa"/>
            <w:tcBorders>
              <w:top w:val="single" w:sz="4" w:space="0" w:color="000000"/>
              <w:left w:val="single" w:sz="4" w:space="0" w:color="000000"/>
              <w:bottom w:val="single" w:sz="4" w:space="0" w:color="000000"/>
            </w:tcBorders>
            <w:shd w:val="clear" w:color="auto" w:fill="92D050"/>
          </w:tcPr>
          <w:p w14:paraId="61E7B151" w14:textId="3DC06816" w:rsidR="00992E7D" w:rsidRPr="00703112" w:rsidRDefault="00992E7D" w:rsidP="00992E7D">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457</w:t>
            </w:r>
          </w:p>
        </w:tc>
        <w:tc>
          <w:tcPr>
            <w:tcW w:w="624" w:type="dxa"/>
            <w:tcBorders>
              <w:top w:val="single" w:sz="4" w:space="0" w:color="000000"/>
              <w:left w:val="single" w:sz="4" w:space="0" w:color="000000"/>
              <w:bottom w:val="single" w:sz="4" w:space="0" w:color="000000"/>
            </w:tcBorders>
            <w:shd w:val="clear" w:color="auto" w:fill="92D050"/>
          </w:tcPr>
          <w:p w14:paraId="108A695D" w14:textId="6E279144"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443</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28F8CEB5" w14:textId="271DAA89"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332</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6C1EB8E3" w14:textId="311B265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344</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71A7D313" w14:textId="4F271C40"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362</w:t>
            </w:r>
          </w:p>
        </w:tc>
      </w:tr>
      <w:tr w:rsidR="00992E7D" w:rsidRPr="00703112" w14:paraId="61D21094" w14:textId="77777777" w:rsidTr="00730B0E">
        <w:trPr>
          <w:trHeight w:hRule="exact" w:val="387"/>
        </w:trPr>
        <w:tc>
          <w:tcPr>
            <w:tcW w:w="926" w:type="dxa"/>
            <w:tcBorders>
              <w:top w:val="single" w:sz="4" w:space="0" w:color="000000"/>
              <w:left w:val="single" w:sz="4" w:space="0" w:color="000000"/>
              <w:bottom w:val="single" w:sz="4" w:space="0" w:color="000000"/>
            </w:tcBorders>
            <w:shd w:val="clear" w:color="auto" w:fill="FFFF00"/>
          </w:tcPr>
          <w:p w14:paraId="7C317660"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0"/>
                <w:szCs w:val="20"/>
                <w:lang w:eastAsia="zh-CN"/>
              </w:rPr>
            </w:pPr>
          </w:p>
        </w:tc>
        <w:tc>
          <w:tcPr>
            <w:tcW w:w="2190" w:type="dxa"/>
            <w:tcBorders>
              <w:top w:val="single" w:sz="4" w:space="0" w:color="000000"/>
              <w:left w:val="single" w:sz="4" w:space="0" w:color="000000"/>
              <w:bottom w:val="single" w:sz="4" w:space="0" w:color="000000"/>
            </w:tcBorders>
            <w:shd w:val="clear" w:color="auto" w:fill="FFFF00"/>
          </w:tcPr>
          <w:p w14:paraId="10974979" w14:textId="28CC0154" w:rsidR="00992E7D" w:rsidRPr="00703112" w:rsidRDefault="00992E7D" w:rsidP="00992E7D">
            <w:pPr>
              <w:suppressAutoHyphens/>
              <w:spacing w:after="0" w:line="240" w:lineRule="auto"/>
              <w:ind w:hanging="107"/>
              <w:jc w:val="right"/>
              <w:rPr>
                <w:rFonts w:ascii="Times New Roman" w:eastAsia="Times New Roman" w:hAnsi="Times New Roman" w:cs="Times New Roman"/>
                <w:b/>
                <w:bCs/>
                <w:kern w:val="2"/>
                <w:sz w:val="16"/>
                <w:szCs w:val="16"/>
                <w:lang w:eastAsia="zh-CN"/>
              </w:rPr>
            </w:pPr>
            <w:r w:rsidRPr="00703112">
              <w:rPr>
                <w:rFonts w:ascii="Times New Roman" w:eastAsia="Times New Roman" w:hAnsi="Times New Roman" w:cs="Times New Roman"/>
                <w:b/>
                <w:bCs/>
                <w:kern w:val="2"/>
                <w:sz w:val="16"/>
                <w:szCs w:val="16"/>
                <w:lang w:eastAsia="zh-CN"/>
              </w:rPr>
              <w:t>Iš gimusių skaičiaus, ateina į I klasę</w:t>
            </w:r>
          </w:p>
        </w:tc>
        <w:tc>
          <w:tcPr>
            <w:tcW w:w="623" w:type="dxa"/>
            <w:tcBorders>
              <w:top w:val="single" w:sz="4" w:space="0" w:color="000000"/>
              <w:left w:val="single" w:sz="4" w:space="0" w:color="000000"/>
              <w:bottom w:val="single" w:sz="4" w:space="0" w:color="000000"/>
              <w:right w:val="nil"/>
            </w:tcBorders>
            <w:shd w:val="clear" w:color="auto" w:fill="FFFF00"/>
            <w:vAlign w:val="center"/>
          </w:tcPr>
          <w:p w14:paraId="16EA5F88" w14:textId="292AEC18" w:rsidR="00992E7D" w:rsidRPr="00992E7D" w:rsidRDefault="00992E7D" w:rsidP="00992E7D">
            <w:pPr>
              <w:snapToGrid w:val="0"/>
              <w:jc w:val="center"/>
              <w:rPr>
                <w:rFonts w:ascii="Times New Roman" w:eastAsia="Times New Roman" w:hAnsi="Times New Roman" w:cs="Times New Roman"/>
                <w:b/>
                <w:bCs/>
                <w:kern w:val="2"/>
                <w:sz w:val="24"/>
                <w:szCs w:val="24"/>
                <w:highlight w:val="yellow"/>
                <w:lang w:eastAsia="zh-CN"/>
              </w:rPr>
            </w:pPr>
            <w:r w:rsidRPr="00992E7D">
              <w:rPr>
                <w:rFonts w:ascii="Times New Roman" w:hAnsi="Times New Roman" w:cs="Times New Roman"/>
                <w:b/>
                <w:bCs/>
                <w:sz w:val="24"/>
                <w:szCs w:val="24"/>
                <w:highlight w:val="yellow"/>
              </w:rPr>
              <w:t>359</w:t>
            </w: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5F9D34" w14:textId="74D4F9B3" w:rsidR="00992E7D" w:rsidRPr="00992E7D" w:rsidRDefault="00992E7D" w:rsidP="00992E7D">
            <w:pPr>
              <w:snapToGrid w:val="0"/>
              <w:rPr>
                <w:rFonts w:ascii="Times New Roman" w:eastAsia="Times New Roman" w:hAnsi="Times New Roman" w:cs="Times New Roman"/>
                <w:b/>
                <w:bCs/>
                <w:kern w:val="2"/>
                <w:sz w:val="24"/>
                <w:szCs w:val="24"/>
                <w:highlight w:val="yellow"/>
                <w:lang w:eastAsia="zh-CN"/>
              </w:rPr>
            </w:pPr>
            <w:r w:rsidRPr="00992E7D">
              <w:rPr>
                <w:rFonts w:ascii="Times New Roman" w:eastAsia="Times New Roman" w:hAnsi="Times New Roman" w:cs="Times New Roman"/>
                <w:b/>
                <w:bCs/>
                <w:kern w:val="2"/>
                <w:sz w:val="24"/>
                <w:szCs w:val="24"/>
                <w:highlight w:val="yellow"/>
                <w:lang w:eastAsia="zh-CN"/>
              </w:rPr>
              <w:t>389</w:t>
            </w:r>
          </w:p>
        </w:tc>
        <w:tc>
          <w:tcPr>
            <w:tcW w:w="624" w:type="dxa"/>
            <w:tcBorders>
              <w:top w:val="single" w:sz="4" w:space="0" w:color="000000"/>
              <w:left w:val="single" w:sz="4" w:space="0" w:color="000000"/>
              <w:bottom w:val="single" w:sz="4" w:space="0" w:color="000000"/>
            </w:tcBorders>
            <w:shd w:val="clear" w:color="auto" w:fill="FFFF00"/>
            <w:vAlign w:val="center"/>
          </w:tcPr>
          <w:p w14:paraId="471EA197" w14:textId="1FB253C5"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r w:rsidRPr="00992E7D">
              <w:rPr>
                <w:rFonts w:ascii="Times New Roman" w:eastAsia="Times New Roman" w:hAnsi="Times New Roman" w:cs="Times New Roman"/>
                <w:b/>
                <w:bCs/>
                <w:kern w:val="2"/>
                <w:sz w:val="24"/>
                <w:szCs w:val="24"/>
                <w:highlight w:val="yellow"/>
                <w:lang w:eastAsia="zh-CN"/>
              </w:rPr>
              <w:t>417</w:t>
            </w:r>
          </w:p>
        </w:tc>
        <w:tc>
          <w:tcPr>
            <w:tcW w:w="624" w:type="dxa"/>
            <w:tcBorders>
              <w:top w:val="single" w:sz="4" w:space="0" w:color="000000"/>
              <w:left w:val="single" w:sz="4" w:space="0" w:color="000000"/>
              <w:bottom w:val="single" w:sz="4" w:space="0" w:color="000000"/>
            </w:tcBorders>
            <w:shd w:val="clear" w:color="auto" w:fill="FFFF00"/>
            <w:vAlign w:val="center"/>
          </w:tcPr>
          <w:p w14:paraId="7D2A058E" w14:textId="36F9E297"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r w:rsidRPr="00992E7D">
              <w:rPr>
                <w:rFonts w:ascii="Times New Roman" w:eastAsia="Times New Roman" w:hAnsi="Times New Roman" w:cs="Times New Roman"/>
                <w:b/>
                <w:bCs/>
                <w:kern w:val="2"/>
                <w:sz w:val="24"/>
                <w:szCs w:val="24"/>
                <w:highlight w:val="yellow"/>
                <w:lang w:eastAsia="zh-CN"/>
              </w:rPr>
              <w:t>398</w:t>
            </w:r>
          </w:p>
        </w:tc>
        <w:tc>
          <w:tcPr>
            <w:tcW w:w="624" w:type="dxa"/>
            <w:tcBorders>
              <w:top w:val="single" w:sz="4" w:space="0" w:color="000000"/>
              <w:left w:val="single" w:sz="4" w:space="0" w:color="000000"/>
              <w:bottom w:val="single" w:sz="4" w:space="0" w:color="000000"/>
            </w:tcBorders>
            <w:shd w:val="clear" w:color="auto" w:fill="FFFF00"/>
            <w:vAlign w:val="center"/>
          </w:tcPr>
          <w:p w14:paraId="50240169" w14:textId="2B7680B1"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p>
        </w:tc>
        <w:tc>
          <w:tcPr>
            <w:tcW w:w="624" w:type="dxa"/>
            <w:tcBorders>
              <w:top w:val="single" w:sz="4" w:space="0" w:color="000000"/>
              <w:left w:val="single" w:sz="4" w:space="0" w:color="000000"/>
              <w:bottom w:val="single" w:sz="4" w:space="0" w:color="000000"/>
            </w:tcBorders>
            <w:shd w:val="clear" w:color="auto" w:fill="FFFF00"/>
            <w:vAlign w:val="center"/>
          </w:tcPr>
          <w:p w14:paraId="1056F77C" w14:textId="77777777"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p>
        </w:tc>
        <w:tc>
          <w:tcPr>
            <w:tcW w:w="624" w:type="dxa"/>
            <w:tcBorders>
              <w:top w:val="single" w:sz="4" w:space="0" w:color="000000"/>
              <w:left w:val="single" w:sz="4" w:space="0" w:color="000000"/>
              <w:bottom w:val="single" w:sz="4" w:space="0" w:color="000000"/>
            </w:tcBorders>
            <w:shd w:val="clear" w:color="auto" w:fill="FFFF00"/>
            <w:vAlign w:val="center"/>
          </w:tcPr>
          <w:p w14:paraId="7360F775" w14:textId="77777777" w:rsidR="00992E7D" w:rsidRPr="00992E7D"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highlight w:val="yellow"/>
                <w:lang w:eastAsia="zh-CN"/>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02322C"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14BA6C3"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496C70"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r>
      <w:tr w:rsidR="00992E7D" w:rsidRPr="00703112" w14:paraId="07D4EA9B" w14:textId="77777777" w:rsidTr="00730B0E">
        <w:trPr>
          <w:trHeight w:hRule="exact" w:val="284"/>
        </w:trPr>
        <w:tc>
          <w:tcPr>
            <w:tcW w:w="926" w:type="dxa"/>
            <w:tcBorders>
              <w:top w:val="single" w:sz="4" w:space="0" w:color="000000"/>
              <w:left w:val="single" w:sz="4" w:space="0" w:color="000000"/>
              <w:bottom w:val="single" w:sz="4" w:space="0" w:color="000000"/>
            </w:tcBorders>
            <w:shd w:val="clear" w:color="auto" w:fill="FFFF00"/>
          </w:tcPr>
          <w:p w14:paraId="0860CE98"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0"/>
                <w:szCs w:val="20"/>
                <w:lang w:eastAsia="zh-CN"/>
              </w:rPr>
            </w:pPr>
          </w:p>
        </w:tc>
        <w:tc>
          <w:tcPr>
            <w:tcW w:w="2190" w:type="dxa"/>
            <w:tcBorders>
              <w:top w:val="single" w:sz="4" w:space="0" w:color="000000"/>
              <w:left w:val="single" w:sz="4" w:space="0" w:color="000000"/>
              <w:bottom w:val="single" w:sz="4" w:space="0" w:color="000000"/>
            </w:tcBorders>
            <w:shd w:val="clear" w:color="auto" w:fill="FFFF00"/>
          </w:tcPr>
          <w:p w14:paraId="04E24190" w14:textId="17F3D690" w:rsidR="00992E7D" w:rsidRPr="00703112" w:rsidRDefault="00992E7D" w:rsidP="00992E7D">
            <w:pPr>
              <w:suppressAutoHyphens/>
              <w:spacing w:after="0" w:line="240" w:lineRule="auto"/>
              <w:ind w:hanging="107"/>
              <w:jc w:val="right"/>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Proc.</w:t>
            </w:r>
          </w:p>
        </w:tc>
        <w:tc>
          <w:tcPr>
            <w:tcW w:w="623" w:type="dxa"/>
            <w:tcBorders>
              <w:top w:val="single" w:sz="4" w:space="0" w:color="000000"/>
              <w:left w:val="single" w:sz="4" w:space="0" w:color="000000"/>
              <w:bottom w:val="single" w:sz="4" w:space="0" w:color="000000"/>
            </w:tcBorders>
            <w:shd w:val="clear" w:color="auto" w:fill="FFFF00"/>
            <w:vAlign w:val="center"/>
          </w:tcPr>
          <w:p w14:paraId="76F9E875" w14:textId="691445D3"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r w:rsidRPr="00992E7D">
              <w:rPr>
                <w:rFonts w:ascii="Times New Roman" w:eastAsia="Times New Roman" w:hAnsi="Times New Roman" w:cs="Times New Roman"/>
                <w:b/>
                <w:bCs/>
                <w:kern w:val="2"/>
                <w:sz w:val="24"/>
                <w:szCs w:val="24"/>
                <w:highlight w:val="yellow"/>
                <w:lang w:eastAsia="zh-CN"/>
              </w:rPr>
              <w:t>65</w:t>
            </w: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57C4B7" w14:textId="077C723E"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r w:rsidRPr="00992E7D">
              <w:rPr>
                <w:rFonts w:ascii="Times New Roman" w:eastAsia="Times New Roman" w:hAnsi="Times New Roman" w:cs="Times New Roman"/>
                <w:b/>
                <w:bCs/>
                <w:kern w:val="2"/>
                <w:sz w:val="24"/>
                <w:szCs w:val="24"/>
                <w:highlight w:val="yellow"/>
                <w:lang w:eastAsia="zh-CN"/>
              </w:rPr>
              <w:t>70</w:t>
            </w:r>
          </w:p>
        </w:tc>
        <w:tc>
          <w:tcPr>
            <w:tcW w:w="624" w:type="dxa"/>
            <w:tcBorders>
              <w:top w:val="single" w:sz="4" w:space="0" w:color="000000"/>
              <w:left w:val="single" w:sz="4" w:space="0" w:color="000000"/>
              <w:bottom w:val="single" w:sz="4" w:space="0" w:color="000000"/>
            </w:tcBorders>
            <w:shd w:val="clear" w:color="auto" w:fill="FFFF00"/>
            <w:vAlign w:val="center"/>
          </w:tcPr>
          <w:p w14:paraId="7E229630" w14:textId="03A664CC"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r w:rsidRPr="00992E7D">
              <w:rPr>
                <w:rFonts w:ascii="Times New Roman" w:eastAsia="Times New Roman" w:hAnsi="Times New Roman" w:cs="Times New Roman"/>
                <w:b/>
                <w:bCs/>
                <w:kern w:val="2"/>
                <w:sz w:val="24"/>
                <w:szCs w:val="24"/>
                <w:highlight w:val="yellow"/>
                <w:lang w:eastAsia="zh-CN"/>
              </w:rPr>
              <w:t>69</w:t>
            </w:r>
          </w:p>
        </w:tc>
        <w:tc>
          <w:tcPr>
            <w:tcW w:w="624" w:type="dxa"/>
            <w:tcBorders>
              <w:top w:val="single" w:sz="4" w:space="0" w:color="000000"/>
              <w:left w:val="single" w:sz="4" w:space="0" w:color="000000"/>
              <w:bottom w:val="single" w:sz="4" w:space="0" w:color="000000"/>
            </w:tcBorders>
            <w:shd w:val="clear" w:color="auto" w:fill="FFFF00"/>
            <w:vAlign w:val="center"/>
          </w:tcPr>
          <w:p w14:paraId="0FE8BD6E" w14:textId="38DF522A"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r>
              <w:rPr>
                <w:rFonts w:ascii="Times New Roman" w:eastAsia="Times New Roman" w:hAnsi="Times New Roman" w:cs="Times New Roman"/>
                <w:b/>
                <w:bCs/>
                <w:kern w:val="2"/>
                <w:sz w:val="24"/>
                <w:szCs w:val="24"/>
                <w:highlight w:val="yellow"/>
                <w:lang w:eastAsia="zh-CN"/>
              </w:rPr>
              <w:t>72</w:t>
            </w:r>
          </w:p>
        </w:tc>
        <w:tc>
          <w:tcPr>
            <w:tcW w:w="624" w:type="dxa"/>
            <w:tcBorders>
              <w:top w:val="single" w:sz="4" w:space="0" w:color="000000"/>
              <w:left w:val="single" w:sz="4" w:space="0" w:color="000000"/>
              <w:bottom w:val="single" w:sz="4" w:space="0" w:color="000000"/>
            </w:tcBorders>
            <w:shd w:val="clear" w:color="auto" w:fill="FFFF00"/>
            <w:vAlign w:val="center"/>
          </w:tcPr>
          <w:p w14:paraId="6EB7E087" w14:textId="6A5FDCF6"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p>
        </w:tc>
        <w:tc>
          <w:tcPr>
            <w:tcW w:w="624" w:type="dxa"/>
            <w:tcBorders>
              <w:top w:val="single" w:sz="4" w:space="0" w:color="000000"/>
              <w:left w:val="single" w:sz="4" w:space="0" w:color="000000"/>
              <w:bottom w:val="single" w:sz="4" w:space="0" w:color="000000"/>
            </w:tcBorders>
            <w:shd w:val="clear" w:color="auto" w:fill="FFFF00"/>
            <w:vAlign w:val="center"/>
          </w:tcPr>
          <w:p w14:paraId="1F2D8465" w14:textId="77777777" w:rsidR="00992E7D" w:rsidRPr="00992E7D" w:rsidRDefault="00992E7D" w:rsidP="00992E7D">
            <w:pPr>
              <w:suppressAutoHyphens/>
              <w:spacing w:after="0" w:line="240" w:lineRule="auto"/>
              <w:jc w:val="center"/>
              <w:rPr>
                <w:rFonts w:ascii="Times New Roman" w:eastAsia="Times New Roman" w:hAnsi="Times New Roman" w:cs="Times New Roman"/>
                <w:b/>
                <w:bCs/>
                <w:kern w:val="2"/>
                <w:sz w:val="24"/>
                <w:szCs w:val="24"/>
                <w:highlight w:val="yellow"/>
                <w:lang w:eastAsia="zh-CN"/>
              </w:rPr>
            </w:pPr>
          </w:p>
        </w:tc>
        <w:tc>
          <w:tcPr>
            <w:tcW w:w="624" w:type="dxa"/>
            <w:tcBorders>
              <w:top w:val="single" w:sz="4" w:space="0" w:color="000000"/>
              <w:left w:val="single" w:sz="4" w:space="0" w:color="000000"/>
              <w:bottom w:val="single" w:sz="4" w:space="0" w:color="000000"/>
            </w:tcBorders>
            <w:shd w:val="clear" w:color="auto" w:fill="FFFF00"/>
            <w:vAlign w:val="center"/>
          </w:tcPr>
          <w:p w14:paraId="303CD927" w14:textId="77777777" w:rsidR="00992E7D" w:rsidRPr="00992E7D"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highlight w:val="yellow"/>
                <w:lang w:eastAsia="zh-CN"/>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9638B6E"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E8C1C4"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5E6EFD" w14:textId="77777777" w:rsidR="00992E7D" w:rsidRPr="00703112" w:rsidRDefault="00992E7D" w:rsidP="00992E7D">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r>
    </w:tbl>
    <w:p w14:paraId="592D672B" w14:textId="77777777" w:rsidR="00C9699A" w:rsidRDefault="00C9699A" w:rsidP="00265FCF">
      <w:pPr>
        <w:pStyle w:val="Default"/>
        <w:ind w:firstLine="1134"/>
        <w:jc w:val="both"/>
        <w:rPr>
          <w:rFonts w:ascii="Times New Roman" w:hAnsi="Times New Roman" w:cs="Times New Roman"/>
        </w:rPr>
      </w:pPr>
    </w:p>
    <w:p w14:paraId="531153B9" w14:textId="520FE0F4" w:rsidR="00265FCF" w:rsidRPr="00703112" w:rsidRDefault="000B7CCB" w:rsidP="00265FCF">
      <w:pPr>
        <w:pStyle w:val="Default"/>
        <w:ind w:firstLine="1134"/>
        <w:jc w:val="both"/>
        <w:rPr>
          <w:rFonts w:ascii="Times New Roman" w:hAnsi="Times New Roman" w:cs="Times New Roman"/>
        </w:rPr>
      </w:pPr>
      <w:r w:rsidRPr="00703112">
        <w:rPr>
          <w:rFonts w:ascii="Times New Roman" w:hAnsi="Times New Roman" w:cs="Times New Roman"/>
        </w:rPr>
        <w:lastRenderedPageBreak/>
        <w:t xml:space="preserve">Nuo 2016 m. rajone </w:t>
      </w:r>
      <w:r w:rsidR="00074D4B" w:rsidRPr="00703112">
        <w:rPr>
          <w:rFonts w:ascii="Times New Roman" w:hAnsi="Times New Roman" w:cs="Times New Roman"/>
        </w:rPr>
        <w:t>stebima</w:t>
      </w:r>
      <w:r w:rsidRPr="00703112">
        <w:rPr>
          <w:rFonts w:ascii="Times New Roman" w:hAnsi="Times New Roman" w:cs="Times New Roman"/>
        </w:rPr>
        <w:t xml:space="preserve"> gimstamumo mažėjimo tendencija</w:t>
      </w:r>
      <w:r w:rsidR="00992E7D">
        <w:rPr>
          <w:rFonts w:ascii="Times New Roman" w:hAnsi="Times New Roman" w:cs="Times New Roman"/>
        </w:rPr>
        <w:t xml:space="preserve">, tačiau 2022 m. gimusių skaičius yra didesnis 18 gimusiųjų, t .y. </w:t>
      </w:r>
      <w:r w:rsidRPr="00703112">
        <w:rPr>
          <w:rFonts w:ascii="Times New Roman" w:hAnsi="Times New Roman" w:cs="Times New Roman"/>
        </w:rPr>
        <w:t xml:space="preserve"> </w:t>
      </w:r>
      <w:r w:rsidR="00992E7D">
        <w:rPr>
          <w:rFonts w:ascii="Times New Roman" w:hAnsi="Times New Roman" w:cs="Times New Roman"/>
        </w:rPr>
        <w:t>5,23 proc. lyginant su 2021 m.</w:t>
      </w:r>
      <w:r w:rsidR="00074D4B" w:rsidRPr="00703112">
        <w:rPr>
          <w:rFonts w:ascii="Times New Roman" w:hAnsi="Times New Roman" w:cs="Times New Roman"/>
        </w:rPr>
        <w:t xml:space="preserve"> </w:t>
      </w:r>
      <w:r w:rsidR="00431ECF" w:rsidRPr="00703112">
        <w:rPr>
          <w:rFonts w:ascii="Times New Roman" w:hAnsi="Times New Roman" w:cs="Times New Roman"/>
        </w:rPr>
        <w:t>G</w:t>
      </w:r>
      <w:r w:rsidR="00074D4B" w:rsidRPr="00703112">
        <w:rPr>
          <w:rFonts w:ascii="Times New Roman" w:hAnsi="Times New Roman" w:cs="Times New Roman"/>
        </w:rPr>
        <w:t>yventojų mažėjimas</w:t>
      </w:r>
      <w:r w:rsidR="00431ECF" w:rsidRPr="00703112">
        <w:rPr>
          <w:rFonts w:ascii="Times New Roman" w:hAnsi="Times New Roman" w:cs="Times New Roman"/>
        </w:rPr>
        <w:t>,</w:t>
      </w:r>
      <w:r w:rsidR="00074D4B" w:rsidRPr="00703112">
        <w:rPr>
          <w:rFonts w:ascii="Times New Roman" w:hAnsi="Times New Roman" w:cs="Times New Roman"/>
        </w:rPr>
        <w:t xml:space="preserve"> </w:t>
      </w:r>
      <w:r w:rsidR="00431ECF" w:rsidRPr="00703112">
        <w:rPr>
          <w:rFonts w:ascii="Times New Roman" w:hAnsi="Times New Roman" w:cs="Times New Roman"/>
        </w:rPr>
        <w:t>m</w:t>
      </w:r>
      <w:r w:rsidR="00074D4B" w:rsidRPr="00703112">
        <w:rPr>
          <w:rFonts w:ascii="Times New Roman" w:hAnsi="Times New Roman" w:cs="Times New Roman"/>
        </w:rPr>
        <w:t>ažėjantis</w:t>
      </w:r>
      <w:r w:rsidR="0095030E" w:rsidRPr="00703112">
        <w:rPr>
          <w:rFonts w:ascii="Times New Roman" w:hAnsi="Times New Roman" w:cs="Times New Roman"/>
        </w:rPr>
        <w:t xml:space="preserve"> vaikų gimstamum</w:t>
      </w:r>
      <w:r w:rsidR="00074D4B" w:rsidRPr="00703112">
        <w:rPr>
          <w:rFonts w:ascii="Times New Roman" w:hAnsi="Times New Roman" w:cs="Times New Roman"/>
        </w:rPr>
        <w:t xml:space="preserve">as  įtakoja ir vaikų  </w:t>
      </w:r>
      <w:r w:rsidR="00FC6925" w:rsidRPr="00703112">
        <w:rPr>
          <w:rFonts w:ascii="Times New Roman" w:hAnsi="Times New Roman" w:cs="Times New Roman"/>
        </w:rPr>
        <w:t>skaičių</w:t>
      </w:r>
      <w:r w:rsidR="00074D4B" w:rsidRPr="00703112">
        <w:rPr>
          <w:rFonts w:ascii="Times New Roman" w:hAnsi="Times New Roman" w:cs="Times New Roman"/>
        </w:rPr>
        <w:t xml:space="preserve"> ugdymo įstaigose.</w:t>
      </w:r>
      <w:r w:rsidR="00FC6925" w:rsidRPr="00703112">
        <w:rPr>
          <w:rFonts w:ascii="Times New Roman" w:hAnsi="Times New Roman" w:cs="Times New Roman"/>
        </w:rPr>
        <w:t xml:space="preserve"> Nuo visų rajone gimusiųjų vaikų skaičiaus, į pirmą klasę mokytis atvyksta vidutiniškai 68 proc. vaikų. </w:t>
      </w:r>
    </w:p>
    <w:p w14:paraId="62FD72E7" w14:textId="0CC5482B" w:rsidR="00074D4B" w:rsidRPr="00703112" w:rsidRDefault="00FC6925" w:rsidP="00265FCF">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2014–2015 metais šoktelėjęs gimimų skaičius, įtakojo esamų 2022–2023 m. m. pirmokų skaičių.</w:t>
      </w:r>
      <w:r w:rsidR="00DC5C58" w:rsidRPr="00703112">
        <w:rPr>
          <w:rFonts w:ascii="Times New Roman" w:hAnsi="Times New Roman" w:cs="Times New Roman"/>
        </w:rPr>
        <w:t xml:space="preserve"> </w:t>
      </w:r>
      <w:r w:rsidR="00992E7D">
        <w:rPr>
          <w:rFonts w:ascii="Times New Roman" w:hAnsi="Times New Roman" w:cs="Times New Roman"/>
        </w:rPr>
        <w:t>S</w:t>
      </w:r>
      <w:r w:rsidR="00DC5C58" w:rsidRPr="00703112">
        <w:rPr>
          <w:rFonts w:ascii="Times New Roman" w:hAnsi="Times New Roman" w:cs="Times New Roman"/>
        </w:rPr>
        <w:t>u</w:t>
      </w:r>
      <w:r w:rsidRPr="00703112">
        <w:rPr>
          <w:rFonts w:ascii="Times New Roman" w:hAnsi="Times New Roman" w:cs="Times New Roman"/>
        </w:rPr>
        <w:t>form</w:t>
      </w:r>
      <w:r w:rsidR="00DC5C58" w:rsidRPr="00703112">
        <w:rPr>
          <w:rFonts w:ascii="Times New Roman" w:hAnsi="Times New Roman" w:cs="Times New Roman"/>
        </w:rPr>
        <w:t>uota</w:t>
      </w:r>
      <w:r w:rsidRPr="00703112">
        <w:rPr>
          <w:rFonts w:ascii="Times New Roman" w:hAnsi="Times New Roman" w:cs="Times New Roman"/>
        </w:rPr>
        <w:t xml:space="preserve"> </w:t>
      </w:r>
      <w:r w:rsidR="00992E7D">
        <w:rPr>
          <w:rFonts w:ascii="Times New Roman" w:hAnsi="Times New Roman" w:cs="Times New Roman"/>
        </w:rPr>
        <w:t xml:space="preserve">papildoma </w:t>
      </w:r>
      <w:r w:rsidR="00DC5C58" w:rsidRPr="00703112">
        <w:rPr>
          <w:rFonts w:ascii="Times New Roman" w:hAnsi="Times New Roman" w:cs="Times New Roman"/>
        </w:rPr>
        <w:t xml:space="preserve">1-oji </w:t>
      </w:r>
      <w:r w:rsidRPr="00703112">
        <w:rPr>
          <w:rFonts w:ascii="Times New Roman" w:hAnsi="Times New Roman" w:cs="Times New Roman"/>
        </w:rPr>
        <w:t>klas</w:t>
      </w:r>
      <w:r w:rsidR="00DC5C58" w:rsidRPr="00703112">
        <w:rPr>
          <w:rFonts w:ascii="Times New Roman" w:hAnsi="Times New Roman" w:cs="Times New Roman"/>
        </w:rPr>
        <w:t>ė</w:t>
      </w:r>
      <w:r w:rsidRPr="00703112">
        <w:rPr>
          <w:rFonts w:ascii="Times New Roman" w:hAnsi="Times New Roman" w:cs="Times New Roman"/>
        </w:rPr>
        <w:t xml:space="preserve"> </w:t>
      </w:r>
      <w:r w:rsidR="00DC5C58" w:rsidRPr="00703112">
        <w:rPr>
          <w:rFonts w:ascii="Times New Roman" w:hAnsi="Times New Roman" w:cs="Times New Roman"/>
        </w:rPr>
        <w:t>Žibų pradinėje mokykloje</w:t>
      </w:r>
      <w:r w:rsidR="00992E7D">
        <w:rPr>
          <w:rFonts w:ascii="Times New Roman" w:hAnsi="Times New Roman" w:cs="Times New Roman"/>
        </w:rPr>
        <w:t>. Didėja vaikų skaičius miesto mokyklose.</w:t>
      </w:r>
    </w:p>
    <w:p w14:paraId="56A36AE0" w14:textId="09EDF5A6" w:rsidR="00265FCF" w:rsidRPr="00703112" w:rsidRDefault="00F00831" w:rsidP="00F00831">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S</w:t>
      </w:r>
      <w:r w:rsidR="00265FCF" w:rsidRPr="00703112">
        <w:rPr>
          <w:rFonts w:ascii="Times New Roman" w:hAnsi="Times New Roman" w:cs="Times New Roman"/>
        </w:rPr>
        <w:t>udaryta galimybė lankyti Švietimo įstaigas ikimokyklinio</w:t>
      </w:r>
      <w:r w:rsidR="002206F5" w:rsidRPr="00703112">
        <w:rPr>
          <w:rFonts w:ascii="Times New Roman" w:hAnsi="Times New Roman" w:cs="Times New Roman"/>
        </w:rPr>
        <w:t xml:space="preserve"> (3–5 metai)</w:t>
      </w:r>
      <w:r w:rsidR="00265FCF" w:rsidRPr="00703112">
        <w:rPr>
          <w:rFonts w:ascii="Times New Roman" w:hAnsi="Times New Roman" w:cs="Times New Roman"/>
        </w:rPr>
        <w:t xml:space="preserve"> amžiaus vaikams</w:t>
      </w:r>
      <w:r w:rsidRPr="00703112">
        <w:rPr>
          <w:rFonts w:ascii="Times New Roman" w:hAnsi="Times New Roman" w:cs="Times New Roman"/>
        </w:rPr>
        <w:t xml:space="preserve"> –  100 proc. tenkinamas poreikis</w:t>
      </w:r>
      <w:r w:rsidR="002206F5" w:rsidRPr="00703112">
        <w:rPr>
          <w:rFonts w:ascii="Times New Roman" w:hAnsi="Times New Roman" w:cs="Times New Roman"/>
        </w:rPr>
        <w:t>.</w:t>
      </w:r>
    </w:p>
    <w:p w14:paraId="48324E96" w14:textId="0B862E9C" w:rsidR="00F00831" w:rsidRPr="00703112" w:rsidRDefault="00F00831" w:rsidP="00265FCF">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Sėkmingas įgyvendinamas privalomas ikimokyklinis ugdymas vaikams, patiriantiems socialinę riziką</w:t>
      </w:r>
      <w:r w:rsidRPr="00703112">
        <w:rPr>
          <w:rFonts w:ascii="Times New Roman" w:hAnsi="Times New Roman" w:cs="Times New Roman"/>
          <w:color w:val="auto"/>
        </w:rPr>
        <w:t xml:space="preserve">. Paskirtas privalomas ugdymas </w:t>
      </w:r>
      <w:r w:rsidR="00992E7D">
        <w:rPr>
          <w:rFonts w:ascii="Times New Roman" w:hAnsi="Times New Roman" w:cs="Times New Roman"/>
          <w:color w:val="auto"/>
        </w:rPr>
        <w:t>5</w:t>
      </w:r>
      <w:r w:rsidRPr="00703112">
        <w:rPr>
          <w:rFonts w:ascii="Times New Roman" w:hAnsi="Times New Roman" w:cs="Times New Roman"/>
          <w:color w:val="auto"/>
        </w:rPr>
        <w:t xml:space="preserve">3 </w:t>
      </w:r>
      <w:r w:rsidRPr="00703112">
        <w:rPr>
          <w:rFonts w:ascii="Times New Roman" w:hAnsi="Times New Roman" w:cs="Times New Roman"/>
        </w:rPr>
        <w:t>vaikams, gautos ugdymo, maitinimo ir pavėžėjimo lėšos socialinę riziką patiriančių vaikų ikimokykliniam ugdymui užtikrinti.</w:t>
      </w:r>
    </w:p>
    <w:p w14:paraId="7A6CD2E1" w14:textId="2B91EFCD" w:rsidR="00185AB2" w:rsidRPr="00703112" w:rsidRDefault="00185AB2" w:rsidP="00265FCF">
      <w:pPr>
        <w:pStyle w:val="Default"/>
        <w:numPr>
          <w:ilvl w:val="0"/>
          <w:numId w:val="12"/>
        </w:numPr>
        <w:tabs>
          <w:tab w:val="left" w:pos="1843"/>
        </w:tabs>
        <w:ind w:left="0" w:firstLine="1494"/>
        <w:jc w:val="both"/>
        <w:rPr>
          <w:rFonts w:ascii="Times New Roman" w:hAnsi="Times New Roman" w:cs="Times New Roman"/>
          <w:b/>
          <w:bCs/>
        </w:rPr>
      </w:pPr>
      <w:r w:rsidRPr="00703112">
        <w:rPr>
          <w:rFonts w:ascii="Times New Roman" w:hAnsi="Times New Roman" w:cs="Times New Roman"/>
          <w:b/>
          <w:bCs/>
        </w:rPr>
        <w:t>Daroma pažanga.</w:t>
      </w:r>
    </w:p>
    <w:p w14:paraId="70ABEB05" w14:textId="2722B0FA" w:rsidR="00DC5C58" w:rsidRDefault="00DC5C58" w:rsidP="00F00831">
      <w:pPr>
        <w:pStyle w:val="Default"/>
        <w:ind w:left="1854"/>
        <w:rPr>
          <w:rFonts w:ascii="Times New Roman" w:hAnsi="Times New Roman" w:cs="Times New Roman"/>
          <w:sz w:val="23"/>
          <w:szCs w:val="23"/>
        </w:rPr>
      </w:pPr>
    </w:p>
    <w:p w14:paraId="0F0C57E7" w14:textId="6794F59C" w:rsidR="00661880" w:rsidRDefault="00661880" w:rsidP="00E6162E">
      <w:pPr>
        <w:pStyle w:val="Default"/>
        <w:rPr>
          <w:rFonts w:ascii="Times New Roman" w:hAnsi="Times New Roman" w:cs="Times New Roman"/>
          <w:sz w:val="23"/>
          <w:szCs w:val="23"/>
        </w:rPr>
      </w:pPr>
    </w:p>
    <w:p w14:paraId="589F4074" w14:textId="77777777" w:rsidR="00661880" w:rsidRPr="00703112" w:rsidRDefault="00661880" w:rsidP="00F00831">
      <w:pPr>
        <w:pStyle w:val="Default"/>
        <w:ind w:left="1854"/>
        <w:rPr>
          <w:rFonts w:ascii="Times New Roman" w:hAnsi="Times New Roman" w:cs="Times New Roman"/>
          <w:sz w:val="23"/>
          <w:szCs w:val="23"/>
        </w:rPr>
      </w:pPr>
    </w:p>
    <w:p w14:paraId="31EFD599" w14:textId="0C08D6DF" w:rsidR="00DC5C58" w:rsidRPr="00703112" w:rsidRDefault="00F84A5F" w:rsidP="00265FCF">
      <w:pPr>
        <w:pStyle w:val="Default"/>
        <w:numPr>
          <w:ilvl w:val="0"/>
          <w:numId w:val="11"/>
        </w:numPr>
        <w:rPr>
          <w:rFonts w:ascii="Times New Roman" w:hAnsi="Times New Roman" w:cs="Times New Roman"/>
          <w:b/>
          <w:bCs/>
          <w:i/>
          <w:iCs/>
        </w:rPr>
      </w:pPr>
      <w:r w:rsidRPr="00703112">
        <w:rPr>
          <w:rFonts w:ascii="Times New Roman" w:hAnsi="Times New Roman" w:cs="Times New Roman"/>
          <w:b/>
          <w:bCs/>
          <w:i/>
          <w:iCs/>
        </w:rPr>
        <w:t>Švietimo pagalbos teikimo aspektai</w:t>
      </w:r>
    </w:p>
    <w:p w14:paraId="6D096C53" w14:textId="77777777" w:rsidR="00074D4B" w:rsidRPr="00703112" w:rsidRDefault="00074D4B" w:rsidP="00F9312B">
      <w:pPr>
        <w:pStyle w:val="Default"/>
        <w:ind w:firstLine="1134"/>
        <w:rPr>
          <w:rFonts w:ascii="Times New Roman" w:hAnsi="Times New Roman" w:cs="Times New Roman"/>
          <w:sz w:val="23"/>
          <w:szCs w:val="23"/>
        </w:rPr>
      </w:pPr>
    </w:p>
    <w:p w14:paraId="34634DF8" w14:textId="707899B9" w:rsidR="00C9699A" w:rsidRDefault="005E1E9F" w:rsidP="00661880">
      <w:pPr>
        <w:pStyle w:val="Default"/>
        <w:ind w:firstLine="1134"/>
        <w:jc w:val="both"/>
        <w:rPr>
          <w:rFonts w:ascii="Times New Roman" w:eastAsia="Times New Roman" w:hAnsi="Times New Roman" w:cs="Times New Roman"/>
          <w:color w:val="000000" w:themeColor="text1"/>
        </w:rPr>
      </w:pPr>
      <w:r w:rsidRPr="00703112">
        <w:rPr>
          <w:rFonts w:ascii="Times New Roman" w:hAnsi="Times New Roman" w:cs="Times New Roman"/>
          <w:sz w:val="23"/>
          <w:szCs w:val="23"/>
        </w:rPr>
        <w:t>Švietimo pagalbos mokiniui prieinamumas ir jos teikimas yra vienas iš pagrindinių aspektų rengiantis įtraukiajam ugdymui.</w:t>
      </w:r>
      <w:r w:rsidR="005C0F80" w:rsidRPr="00703112">
        <w:rPr>
          <w:rFonts w:ascii="Times New Roman" w:hAnsi="Times New Roman" w:cs="Times New Roman"/>
          <w:sz w:val="23"/>
          <w:szCs w:val="23"/>
        </w:rPr>
        <w:t xml:space="preserve"> </w:t>
      </w:r>
      <w:r w:rsidR="005C0F80" w:rsidRPr="00703112">
        <w:rPr>
          <w:rFonts w:ascii="Times New Roman" w:eastAsia="Calibri" w:hAnsi="Times New Roman" w:cs="Times New Roman"/>
          <w:color w:val="000000" w:themeColor="text1"/>
        </w:rPr>
        <w:t xml:space="preserve"> </w:t>
      </w:r>
      <w:r w:rsidR="005C0F80" w:rsidRPr="00703112">
        <w:rPr>
          <w:rFonts w:ascii="Times New Roman" w:eastAsia="Times New Roman" w:hAnsi="Times New Roman" w:cs="Times New Roman"/>
          <w:color w:val="000000" w:themeColor="text1"/>
          <w:lang w:eastAsia="lt-LT"/>
        </w:rPr>
        <w:t>Atsižvelgiant į Švietimo pagalbos tarnybos rekomendacijas</w:t>
      </w:r>
      <w:r w:rsidR="005C0F80" w:rsidRPr="00703112">
        <w:rPr>
          <w:rFonts w:ascii="Times New Roman" w:eastAsia="Calibri" w:hAnsi="Times New Roman" w:cs="Times New Roman"/>
          <w:color w:val="000000" w:themeColor="text1"/>
        </w:rPr>
        <w:t xml:space="preserve">  </w:t>
      </w:r>
      <w:r w:rsidR="005C0F80" w:rsidRPr="00703112">
        <w:rPr>
          <w:rFonts w:ascii="Times New Roman" w:eastAsia="Times New Roman" w:hAnsi="Times New Roman" w:cs="Times New Roman"/>
          <w:color w:val="000000" w:themeColor="text1"/>
        </w:rPr>
        <w:t xml:space="preserve">ir poreikį, kasmet </w:t>
      </w:r>
      <w:r w:rsidR="005C0F80" w:rsidRPr="00703112">
        <w:rPr>
          <w:rFonts w:ascii="Times New Roman" w:eastAsia="Calibri" w:hAnsi="Times New Roman" w:cs="Times New Roman"/>
          <w:color w:val="000000" w:themeColor="text1"/>
        </w:rPr>
        <w:t xml:space="preserve"> didinamas švietimo pagalbos prieinamumas mokiniams, turintiems specialiųjų ugdymosi poreikių</w:t>
      </w:r>
      <w:r w:rsidR="00A92E84" w:rsidRPr="00703112">
        <w:rPr>
          <w:rFonts w:ascii="Times New Roman" w:eastAsia="Calibri" w:hAnsi="Times New Roman" w:cs="Times New Roman"/>
          <w:color w:val="000000" w:themeColor="text1"/>
        </w:rPr>
        <w:t xml:space="preserve"> (toliau – SUP)</w:t>
      </w:r>
      <w:r w:rsidR="005C0F80" w:rsidRPr="00703112">
        <w:rPr>
          <w:rFonts w:ascii="Times New Roman" w:eastAsia="Calibri" w:hAnsi="Times New Roman" w:cs="Times New Roman"/>
          <w:color w:val="000000" w:themeColor="text1"/>
        </w:rPr>
        <w:t>.</w:t>
      </w:r>
      <w:r w:rsidR="005C0F80" w:rsidRPr="00703112">
        <w:rPr>
          <w:rFonts w:ascii="Times New Roman" w:eastAsia="Calibri" w:hAnsi="Times New Roman" w:cs="Times New Roman"/>
          <w:color w:val="000000" w:themeColor="text1"/>
          <w:lang w:eastAsia="zh-CN" w:bidi="hi-IN"/>
        </w:rPr>
        <w:t xml:space="preserve"> </w:t>
      </w:r>
      <w:r w:rsidR="005C0F80" w:rsidRPr="00703112">
        <w:rPr>
          <w:rFonts w:ascii="Times New Roman" w:eastAsia="Calibri" w:hAnsi="Times New Roman" w:cs="Times New Roman"/>
          <w:color w:val="000000" w:themeColor="text1"/>
          <w:shd w:val="clear" w:color="auto" w:fill="FFFFFF"/>
        </w:rPr>
        <w:t>Teikiama efektyvi specialioji pedagoginė ir specialioji pagalba</w:t>
      </w:r>
      <w:r w:rsidR="005C0F80" w:rsidRPr="00703112">
        <w:rPr>
          <w:rFonts w:ascii="Times New Roman" w:eastAsia="Times New Roman" w:hAnsi="Times New Roman" w:cs="Times New Roman"/>
          <w:color w:val="000000" w:themeColor="text1"/>
          <w:lang w:eastAsia="lt-LT"/>
        </w:rPr>
        <w:t xml:space="preserve"> vaikui </w:t>
      </w:r>
      <w:r w:rsidR="005C0F80" w:rsidRPr="00703112">
        <w:rPr>
          <w:rFonts w:ascii="Times New Roman" w:eastAsia="Calibri" w:hAnsi="Times New Roman" w:cs="Times New Roman"/>
          <w:color w:val="000000" w:themeColor="text1"/>
          <w:shd w:val="clear" w:color="auto" w:fill="FFFFFF"/>
        </w:rPr>
        <w:t>padedanti dalyvauti ugdyme, įveikti mokymosi sunkumų priežastis.</w:t>
      </w:r>
      <w:r w:rsidR="005C0F80" w:rsidRPr="00703112">
        <w:rPr>
          <w:rFonts w:ascii="Times New Roman" w:eastAsia="Times New Roman" w:hAnsi="Times New Roman" w:cs="Times New Roman"/>
          <w:color w:val="000000" w:themeColor="text1"/>
        </w:rPr>
        <w:t xml:space="preserve"> </w:t>
      </w:r>
      <w:r w:rsidR="005C0F80" w:rsidRPr="00703112">
        <w:rPr>
          <w:rFonts w:ascii="Times New Roman" w:eastAsia="Calibri" w:hAnsi="Times New Roman" w:cs="Times New Roman"/>
          <w:color w:val="000000" w:themeColor="text1"/>
          <w:lang w:eastAsia="zh-CN" w:bidi="hi-IN"/>
        </w:rPr>
        <w:t xml:space="preserve">Švietimo įstaigose steigiami nauji švietimo pagalbos specialistų, mokytojo padėjėjo etatai. </w:t>
      </w:r>
      <w:r w:rsidR="005C0F80" w:rsidRPr="00703112">
        <w:rPr>
          <w:rFonts w:ascii="Times New Roman" w:eastAsia="Times New Roman" w:hAnsi="Times New Roman" w:cs="Times New Roman"/>
          <w:color w:val="000000" w:themeColor="text1"/>
        </w:rPr>
        <w:t>Savivaldybė</w:t>
      </w:r>
      <w:r w:rsidR="00AF3066" w:rsidRPr="00703112">
        <w:rPr>
          <w:rFonts w:ascii="Times New Roman" w:eastAsia="Times New Roman" w:hAnsi="Times New Roman" w:cs="Times New Roman"/>
          <w:color w:val="000000" w:themeColor="text1"/>
        </w:rPr>
        <w:t>s</w:t>
      </w:r>
      <w:r w:rsidR="005C0F80" w:rsidRPr="00703112">
        <w:rPr>
          <w:rFonts w:ascii="Times New Roman" w:eastAsia="Times New Roman" w:hAnsi="Times New Roman" w:cs="Times New Roman"/>
          <w:color w:val="000000" w:themeColor="text1"/>
        </w:rPr>
        <w:t xml:space="preserve"> skiria</w:t>
      </w:r>
      <w:r w:rsidR="00AF3066" w:rsidRPr="00703112">
        <w:rPr>
          <w:rFonts w:ascii="Times New Roman" w:eastAsia="Times New Roman" w:hAnsi="Times New Roman" w:cs="Times New Roman"/>
          <w:color w:val="000000" w:themeColor="text1"/>
        </w:rPr>
        <w:t>mas</w:t>
      </w:r>
      <w:r w:rsidR="005C0F80" w:rsidRPr="00703112">
        <w:rPr>
          <w:rFonts w:ascii="Times New Roman" w:eastAsia="Times New Roman" w:hAnsi="Times New Roman" w:cs="Times New Roman"/>
          <w:color w:val="000000" w:themeColor="text1"/>
        </w:rPr>
        <w:t xml:space="preserve"> finans</w:t>
      </w:r>
      <w:r w:rsidR="00AF3066" w:rsidRPr="00703112">
        <w:rPr>
          <w:rFonts w:ascii="Times New Roman" w:eastAsia="Times New Roman" w:hAnsi="Times New Roman" w:cs="Times New Roman"/>
          <w:color w:val="000000" w:themeColor="text1"/>
        </w:rPr>
        <w:t>avimas</w:t>
      </w:r>
      <w:r w:rsidR="005C0F80" w:rsidRPr="00703112">
        <w:rPr>
          <w:rFonts w:ascii="Times New Roman" w:eastAsia="Times New Roman" w:hAnsi="Times New Roman" w:cs="Times New Roman"/>
          <w:color w:val="000000" w:themeColor="text1"/>
        </w:rPr>
        <w:t xml:space="preserve">: 2019 m. </w:t>
      </w:r>
      <w:r w:rsidR="00AF3066" w:rsidRPr="00703112">
        <w:rPr>
          <w:rFonts w:ascii="Times New Roman" w:eastAsia="Times New Roman" w:hAnsi="Times New Roman" w:cs="Times New Roman"/>
          <w:color w:val="000000" w:themeColor="text1"/>
        </w:rPr>
        <w:t>–</w:t>
      </w:r>
      <w:r w:rsidR="005C0F80" w:rsidRPr="00703112">
        <w:rPr>
          <w:rFonts w:ascii="Times New Roman" w:eastAsia="Times New Roman" w:hAnsi="Times New Roman" w:cs="Times New Roman"/>
          <w:color w:val="000000" w:themeColor="text1"/>
        </w:rPr>
        <w:t xml:space="preserve"> 200 tūkst. Eur., 2020 m.</w:t>
      </w:r>
      <w:r w:rsidR="00AF3066" w:rsidRPr="00703112">
        <w:rPr>
          <w:rFonts w:ascii="Times New Roman" w:eastAsia="Times New Roman" w:hAnsi="Times New Roman" w:cs="Times New Roman"/>
          <w:color w:val="000000" w:themeColor="text1"/>
        </w:rPr>
        <w:t xml:space="preserve"> – </w:t>
      </w:r>
      <w:r w:rsidR="005C0F80" w:rsidRPr="00703112">
        <w:rPr>
          <w:rFonts w:ascii="Times New Roman" w:eastAsia="Times New Roman" w:hAnsi="Times New Roman" w:cs="Times New Roman"/>
          <w:color w:val="000000" w:themeColor="text1"/>
        </w:rPr>
        <w:t xml:space="preserve">130 tūkst. Eur., o 2021 m. </w:t>
      </w:r>
      <w:r w:rsidR="00AF3066" w:rsidRPr="00703112">
        <w:rPr>
          <w:rFonts w:ascii="Times New Roman" w:eastAsia="Times New Roman" w:hAnsi="Times New Roman" w:cs="Times New Roman"/>
          <w:color w:val="000000" w:themeColor="text1"/>
        </w:rPr>
        <w:t xml:space="preserve">– </w:t>
      </w:r>
      <w:r w:rsidR="005C0F80" w:rsidRPr="00703112">
        <w:rPr>
          <w:rFonts w:ascii="Times New Roman" w:eastAsia="Times New Roman" w:hAnsi="Times New Roman" w:cs="Times New Roman"/>
          <w:color w:val="000000" w:themeColor="text1"/>
        </w:rPr>
        <w:t>197 tūkst. Eur.</w:t>
      </w:r>
    </w:p>
    <w:p w14:paraId="4CEED662" w14:textId="77777777" w:rsidR="00C9699A" w:rsidRPr="00703112" w:rsidRDefault="00C9699A" w:rsidP="002A59F0">
      <w:pPr>
        <w:pStyle w:val="Default"/>
        <w:ind w:firstLine="1134"/>
        <w:jc w:val="both"/>
        <w:rPr>
          <w:rFonts w:ascii="Times New Roman" w:eastAsia="Times New Roman" w:hAnsi="Times New Roman" w:cs="Times New Roman"/>
          <w:color w:val="000000" w:themeColor="text1"/>
        </w:rPr>
      </w:pPr>
    </w:p>
    <w:p w14:paraId="3B62C525" w14:textId="23A1E9F6" w:rsidR="00AF3066" w:rsidRPr="00703112" w:rsidRDefault="001E562A" w:rsidP="005C0F80">
      <w:pPr>
        <w:pStyle w:val="Default"/>
        <w:ind w:firstLine="1134"/>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9</w:t>
      </w:r>
      <w:r w:rsidR="00AF3066" w:rsidRPr="00703112">
        <w:rPr>
          <w:rFonts w:ascii="Times New Roman" w:eastAsia="Times New Roman" w:hAnsi="Times New Roman" w:cs="Times New Roman"/>
          <w:b/>
          <w:bCs/>
          <w:color w:val="000000" w:themeColor="text1"/>
          <w:lang w:eastAsia="lt-LT"/>
        </w:rPr>
        <w:t xml:space="preserve"> lentelė. Švietimo pagalbos specialistų etatai pagal įstaigas.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51"/>
        <w:gridCol w:w="1524"/>
        <w:gridCol w:w="1669"/>
        <w:gridCol w:w="1559"/>
      </w:tblGrid>
      <w:tr w:rsidR="00FC6A2B" w:rsidRPr="00703112" w14:paraId="74430168" w14:textId="77777777" w:rsidTr="00C9699A">
        <w:tc>
          <w:tcPr>
            <w:tcW w:w="2094" w:type="dxa"/>
            <w:shd w:val="clear" w:color="auto" w:fill="FFC000"/>
          </w:tcPr>
          <w:p w14:paraId="5E47520A" w14:textId="77777777" w:rsidR="00FC6A2B" w:rsidRPr="00703112" w:rsidRDefault="00FC6A2B" w:rsidP="00FC6A2B">
            <w:pPr>
              <w:spacing w:after="0" w:line="256" w:lineRule="auto"/>
              <w:rPr>
                <w:rFonts w:ascii="Times New Roman" w:eastAsia="Times New Roman" w:hAnsi="Times New Roman" w:cs="Times New Roman"/>
                <w:b/>
                <w:bCs/>
                <w:color w:val="000000"/>
                <w:sz w:val="24"/>
                <w:szCs w:val="24"/>
              </w:rPr>
            </w:pPr>
          </w:p>
        </w:tc>
        <w:tc>
          <w:tcPr>
            <w:tcW w:w="2651" w:type="dxa"/>
            <w:shd w:val="clear" w:color="auto" w:fill="FFC000"/>
            <w:vAlign w:val="center"/>
          </w:tcPr>
          <w:p w14:paraId="712338D3" w14:textId="713715D6" w:rsidR="00FC6A2B" w:rsidRPr="00703112" w:rsidRDefault="00FC6A2B" w:rsidP="00FC6A2B">
            <w:pPr>
              <w:spacing w:after="0" w:line="256" w:lineRule="auto"/>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Pagalbos specialistas</w:t>
            </w:r>
          </w:p>
        </w:tc>
        <w:tc>
          <w:tcPr>
            <w:tcW w:w="1524" w:type="dxa"/>
            <w:shd w:val="clear" w:color="auto" w:fill="FFC000"/>
          </w:tcPr>
          <w:p w14:paraId="6F47E5C5" w14:textId="6F3E250B" w:rsidR="00FC6A2B" w:rsidRPr="00703112" w:rsidRDefault="00FC6A2B" w:rsidP="00FC6A2B">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2020-2021 m. m.</w:t>
            </w:r>
          </w:p>
        </w:tc>
        <w:tc>
          <w:tcPr>
            <w:tcW w:w="1669" w:type="dxa"/>
            <w:shd w:val="clear" w:color="auto" w:fill="FFC000"/>
          </w:tcPr>
          <w:p w14:paraId="34469ECB" w14:textId="6BD42E87" w:rsidR="00FC6A2B" w:rsidRPr="00703112" w:rsidRDefault="00FC6A2B" w:rsidP="00FC6A2B">
            <w:pPr>
              <w:widowControl w:val="0"/>
              <w:suppressAutoHyphens/>
              <w:spacing w:after="0" w:line="240" w:lineRule="auto"/>
              <w:ind w:left="-108" w:firstLine="108"/>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2021-2022 m. m.</w:t>
            </w:r>
          </w:p>
        </w:tc>
        <w:tc>
          <w:tcPr>
            <w:tcW w:w="1559" w:type="dxa"/>
            <w:shd w:val="clear" w:color="auto" w:fill="FFC000"/>
          </w:tcPr>
          <w:p w14:paraId="14469EB3" w14:textId="2148A6DA" w:rsidR="00FC6A2B" w:rsidRPr="00703112" w:rsidRDefault="00FC6A2B" w:rsidP="00FC6A2B">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Pr="00703112">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703112">
              <w:rPr>
                <w:rFonts w:ascii="Times New Roman" w:eastAsia="Times New Roman" w:hAnsi="Times New Roman" w:cs="Times New Roman"/>
                <w:b/>
                <w:bCs/>
                <w:color w:val="000000"/>
                <w:sz w:val="24"/>
                <w:szCs w:val="24"/>
              </w:rPr>
              <w:t xml:space="preserve"> m. m.</w:t>
            </w:r>
          </w:p>
        </w:tc>
      </w:tr>
      <w:tr w:rsidR="00961713" w:rsidRPr="00703112" w14:paraId="76496CAE" w14:textId="77777777" w:rsidTr="00FC6A2B">
        <w:tc>
          <w:tcPr>
            <w:tcW w:w="2094" w:type="dxa"/>
            <w:vMerge w:val="restart"/>
            <w:shd w:val="clear" w:color="auto" w:fill="92D050"/>
            <w:vAlign w:val="center"/>
          </w:tcPr>
          <w:p w14:paraId="431D003E" w14:textId="37A57C3E"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Bendrojo ugdymo mokyklose</w:t>
            </w:r>
          </w:p>
        </w:tc>
        <w:tc>
          <w:tcPr>
            <w:tcW w:w="2651" w:type="dxa"/>
            <w:hideMark/>
          </w:tcPr>
          <w:p w14:paraId="29B3E8C3" w14:textId="4F09B978"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hideMark/>
          </w:tcPr>
          <w:p w14:paraId="75F5592D" w14:textId="7B608833"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13,5</w:t>
            </w:r>
          </w:p>
        </w:tc>
        <w:tc>
          <w:tcPr>
            <w:tcW w:w="1669" w:type="dxa"/>
            <w:hideMark/>
          </w:tcPr>
          <w:p w14:paraId="606B1978" w14:textId="19FA38B9"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13,75</w:t>
            </w:r>
          </w:p>
        </w:tc>
        <w:tc>
          <w:tcPr>
            <w:tcW w:w="1559" w:type="dxa"/>
          </w:tcPr>
          <w:p w14:paraId="07BCEFD5" w14:textId="1AABB478"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14,75</w:t>
            </w:r>
          </w:p>
        </w:tc>
      </w:tr>
      <w:tr w:rsidR="00961713" w:rsidRPr="00703112" w14:paraId="3AD6C22C" w14:textId="77777777" w:rsidTr="00FC6A2B">
        <w:tc>
          <w:tcPr>
            <w:tcW w:w="2094" w:type="dxa"/>
            <w:vMerge/>
            <w:shd w:val="clear" w:color="auto" w:fill="92D050"/>
            <w:vAlign w:val="center"/>
          </w:tcPr>
          <w:p w14:paraId="56BE6FE5" w14:textId="77777777"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79DB5927" w14:textId="4A9F2796"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hideMark/>
          </w:tcPr>
          <w:p w14:paraId="6EF81671" w14:textId="6660A90E"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11,25</w:t>
            </w:r>
          </w:p>
        </w:tc>
        <w:tc>
          <w:tcPr>
            <w:tcW w:w="1669" w:type="dxa"/>
            <w:hideMark/>
          </w:tcPr>
          <w:p w14:paraId="3E81CED5" w14:textId="02D40FFB"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10,75</w:t>
            </w:r>
          </w:p>
        </w:tc>
        <w:tc>
          <w:tcPr>
            <w:tcW w:w="1559" w:type="dxa"/>
          </w:tcPr>
          <w:p w14:paraId="14E89CDF" w14:textId="2E33A102"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w:t>
            </w:r>
          </w:p>
        </w:tc>
      </w:tr>
      <w:tr w:rsidR="00961713" w:rsidRPr="00703112" w14:paraId="0C88341E" w14:textId="77777777" w:rsidTr="00FC6A2B">
        <w:tc>
          <w:tcPr>
            <w:tcW w:w="2094" w:type="dxa"/>
            <w:vMerge/>
            <w:shd w:val="clear" w:color="auto" w:fill="92D050"/>
            <w:vAlign w:val="center"/>
          </w:tcPr>
          <w:p w14:paraId="022A1224" w14:textId="77777777"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5BE3DD70" w14:textId="62D78C31"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hideMark/>
          </w:tcPr>
          <w:p w14:paraId="4FB2E827" w14:textId="6DDA10D1"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19</w:t>
            </w:r>
          </w:p>
        </w:tc>
        <w:tc>
          <w:tcPr>
            <w:tcW w:w="1669" w:type="dxa"/>
            <w:hideMark/>
          </w:tcPr>
          <w:p w14:paraId="1D811189" w14:textId="3802CFEA"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19</w:t>
            </w:r>
          </w:p>
        </w:tc>
        <w:tc>
          <w:tcPr>
            <w:tcW w:w="1559" w:type="dxa"/>
          </w:tcPr>
          <w:p w14:paraId="7B8A87C9" w14:textId="610B9BDD"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961713" w:rsidRPr="00703112" w14:paraId="7D863ECA" w14:textId="77777777" w:rsidTr="00FC6A2B">
        <w:tc>
          <w:tcPr>
            <w:tcW w:w="2094" w:type="dxa"/>
            <w:vMerge/>
            <w:shd w:val="clear" w:color="auto" w:fill="92D050"/>
            <w:vAlign w:val="center"/>
          </w:tcPr>
          <w:p w14:paraId="4EC82815" w14:textId="77777777"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60440D62" w14:textId="2306967E"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hideMark/>
          </w:tcPr>
          <w:p w14:paraId="2DC24211" w14:textId="157B8977"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16,5</w:t>
            </w:r>
          </w:p>
        </w:tc>
        <w:tc>
          <w:tcPr>
            <w:tcW w:w="1669" w:type="dxa"/>
            <w:hideMark/>
          </w:tcPr>
          <w:p w14:paraId="106D5B5F" w14:textId="4811393A"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16,75</w:t>
            </w:r>
          </w:p>
        </w:tc>
        <w:tc>
          <w:tcPr>
            <w:tcW w:w="1559" w:type="dxa"/>
          </w:tcPr>
          <w:p w14:paraId="4E571325" w14:textId="3345CDE9"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17,25</w:t>
            </w:r>
          </w:p>
        </w:tc>
      </w:tr>
      <w:tr w:rsidR="00961713" w:rsidRPr="00703112" w14:paraId="725708E8" w14:textId="77777777" w:rsidTr="00FC6A2B">
        <w:tc>
          <w:tcPr>
            <w:tcW w:w="2094" w:type="dxa"/>
            <w:vMerge/>
            <w:shd w:val="clear" w:color="auto" w:fill="92D050"/>
            <w:vAlign w:val="center"/>
          </w:tcPr>
          <w:p w14:paraId="47CB6006" w14:textId="77777777"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2223CF1C" w14:textId="6FB682F8"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hideMark/>
          </w:tcPr>
          <w:p w14:paraId="52CD253C" w14:textId="7661D31A"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25,75</w:t>
            </w:r>
          </w:p>
        </w:tc>
        <w:tc>
          <w:tcPr>
            <w:tcW w:w="1669" w:type="dxa"/>
            <w:hideMark/>
          </w:tcPr>
          <w:p w14:paraId="231A5440" w14:textId="078C9422"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33,25</w:t>
            </w:r>
          </w:p>
        </w:tc>
        <w:tc>
          <w:tcPr>
            <w:tcW w:w="1559" w:type="dxa"/>
          </w:tcPr>
          <w:p w14:paraId="441EF2D7" w14:textId="44A993CB"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36,25</w:t>
            </w:r>
          </w:p>
        </w:tc>
      </w:tr>
      <w:tr w:rsidR="00961713" w:rsidRPr="00703112" w14:paraId="39CC7310" w14:textId="77777777" w:rsidTr="00C9699A">
        <w:tc>
          <w:tcPr>
            <w:tcW w:w="2094" w:type="dxa"/>
            <w:vMerge/>
            <w:shd w:val="clear" w:color="auto" w:fill="92D050"/>
            <w:vAlign w:val="center"/>
          </w:tcPr>
          <w:p w14:paraId="209E9486" w14:textId="77777777"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0FFD8E37" w14:textId="602FB0CD"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etatų:</w:t>
            </w:r>
          </w:p>
        </w:tc>
        <w:tc>
          <w:tcPr>
            <w:tcW w:w="1524" w:type="dxa"/>
            <w:shd w:val="clear" w:color="auto" w:fill="8EAADB" w:themeFill="accent1" w:themeFillTint="99"/>
            <w:hideMark/>
          </w:tcPr>
          <w:p w14:paraId="0D45970B" w14:textId="358F3F07" w:rsidR="00961713" w:rsidRPr="00703112" w:rsidRDefault="00961713" w:rsidP="00961713">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86</w:t>
            </w:r>
          </w:p>
        </w:tc>
        <w:tc>
          <w:tcPr>
            <w:tcW w:w="1669" w:type="dxa"/>
            <w:shd w:val="clear" w:color="auto" w:fill="8EAADB" w:themeFill="accent1" w:themeFillTint="99"/>
            <w:hideMark/>
          </w:tcPr>
          <w:p w14:paraId="41C04A47" w14:textId="4DA0F949" w:rsidR="00961713" w:rsidRPr="00703112" w:rsidRDefault="00961713" w:rsidP="00961713">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93,5</w:t>
            </w:r>
          </w:p>
        </w:tc>
        <w:tc>
          <w:tcPr>
            <w:tcW w:w="1559" w:type="dxa"/>
            <w:shd w:val="clear" w:color="auto" w:fill="8EAADB" w:themeFill="accent1" w:themeFillTint="99"/>
            <w:hideMark/>
          </w:tcPr>
          <w:p w14:paraId="08EE5200" w14:textId="0678B06D" w:rsidR="00961713" w:rsidRPr="00703112" w:rsidRDefault="00603957" w:rsidP="00961713">
            <w:pPr>
              <w:widowControl w:val="0"/>
              <w:suppressAutoHyphens/>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98,5</w:t>
            </w:r>
          </w:p>
        </w:tc>
      </w:tr>
      <w:tr w:rsidR="00961713" w:rsidRPr="00703112" w14:paraId="6559B95F" w14:textId="77777777" w:rsidTr="00FC6A2B">
        <w:tc>
          <w:tcPr>
            <w:tcW w:w="2094" w:type="dxa"/>
            <w:vMerge w:val="restart"/>
            <w:shd w:val="clear" w:color="auto" w:fill="92D050"/>
            <w:vAlign w:val="center"/>
          </w:tcPr>
          <w:p w14:paraId="54479C2C" w14:textId="61FD2C70" w:rsidR="00961713" w:rsidRPr="00703112" w:rsidRDefault="00961713" w:rsidP="00961713">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Ikimokyklinio ugdymo įstaigose</w:t>
            </w:r>
          </w:p>
        </w:tc>
        <w:tc>
          <w:tcPr>
            <w:tcW w:w="2651" w:type="dxa"/>
            <w:hideMark/>
          </w:tcPr>
          <w:p w14:paraId="304B95DF" w14:textId="5B046FF3"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hideMark/>
          </w:tcPr>
          <w:p w14:paraId="5EC1487A" w14:textId="0BAEACB6"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2,25</w:t>
            </w:r>
          </w:p>
        </w:tc>
        <w:tc>
          <w:tcPr>
            <w:tcW w:w="1669" w:type="dxa"/>
            <w:hideMark/>
          </w:tcPr>
          <w:p w14:paraId="38066090" w14:textId="5D7AF17C"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2,5</w:t>
            </w:r>
          </w:p>
        </w:tc>
        <w:tc>
          <w:tcPr>
            <w:tcW w:w="1559" w:type="dxa"/>
          </w:tcPr>
          <w:p w14:paraId="67B351E5" w14:textId="22907980"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961713" w:rsidRPr="00703112" w14:paraId="3425E1C7" w14:textId="77777777" w:rsidTr="00FC6A2B">
        <w:tc>
          <w:tcPr>
            <w:tcW w:w="2094" w:type="dxa"/>
            <w:vMerge/>
            <w:shd w:val="clear" w:color="auto" w:fill="92D050"/>
          </w:tcPr>
          <w:p w14:paraId="458FB4FC" w14:textId="77777777"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3E296307" w14:textId="5A3F32E1"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hideMark/>
          </w:tcPr>
          <w:p w14:paraId="54C8E480" w14:textId="186AA4C0"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c>
          <w:tcPr>
            <w:tcW w:w="1669" w:type="dxa"/>
            <w:hideMark/>
          </w:tcPr>
          <w:p w14:paraId="39F2DDFD" w14:textId="67BF6FA4"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w:t>
            </w:r>
          </w:p>
        </w:tc>
        <w:tc>
          <w:tcPr>
            <w:tcW w:w="1559" w:type="dxa"/>
          </w:tcPr>
          <w:p w14:paraId="353B046F" w14:textId="1B91E42A"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61713" w:rsidRPr="00703112" w14:paraId="1AB3F5EE" w14:textId="77777777" w:rsidTr="00FC6A2B">
        <w:tc>
          <w:tcPr>
            <w:tcW w:w="2094" w:type="dxa"/>
            <w:vMerge/>
            <w:shd w:val="clear" w:color="auto" w:fill="92D050"/>
          </w:tcPr>
          <w:p w14:paraId="0062B1B4" w14:textId="77777777"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2C5365C3" w14:textId="351EF9D2"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hideMark/>
          </w:tcPr>
          <w:p w14:paraId="1673B4D9" w14:textId="2332A2E1"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6</w:t>
            </w:r>
          </w:p>
        </w:tc>
        <w:tc>
          <w:tcPr>
            <w:tcW w:w="1669" w:type="dxa"/>
            <w:hideMark/>
          </w:tcPr>
          <w:p w14:paraId="6FED957D" w14:textId="4314EACC"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6</w:t>
            </w:r>
          </w:p>
        </w:tc>
        <w:tc>
          <w:tcPr>
            <w:tcW w:w="1559" w:type="dxa"/>
          </w:tcPr>
          <w:p w14:paraId="088CC025" w14:textId="7C7EE22B"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961713" w:rsidRPr="00703112" w14:paraId="43FE2BCA" w14:textId="77777777" w:rsidTr="00FC6A2B">
        <w:tc>
          <w:tcPr>
            <w:tcW w:w="2094" w:type="dxa"/>
            <w:vMerge/>
            <w:shd w:val="clear" w:color="auto" w:fill="92D050"/>
          </w:tcPr>
          <w:p w14:paraId="145AF60F" w14:textId="77777777"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04EE5E91" w14:textId="6547F3A5"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hideMark/>
          </w:tcPr>
          <w:p w14:paraId="47AE8F81" w14:textId="1D127FF2"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669" w:type="dxa"/>
            <w:hideMark/>
          </w:tcPr>
          <w:p w14:paraId="0EC435DD" w14:textId="7D87981C"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4</w:t>
            </w:r>
          </w:p>
        </w:tc>
        <w:tc>
          <w:tcPr>
            <w:tcW w:w="1559" w:type="dxa"/>
          </w:tcPr>
          <w:p w14:paraId="18530547" w14:textId="61E521B7"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961713" w:rsidRPr="00703112" w14:paraId="23E9115C" w14:textId="77777777" w:rsidTr="00FC6A2B">
        <w:tc>
          <w:tcPr>
            <w:tcW w:w="2094" w:type="dxa"/>
            <w:vMerge/>
            <w:shd w:val="clear" w:color="auto" w:fill="92D050"/>
          </w:tcPr>
          <w:p w14:paraId="562E7346" w14:textId="77777777"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08E2CAAA" w14:textId="009E5BA5" w:rsidR="00961713" w:rsidRPr="00703112" w:rsidRDefault="00961713" w:rsidP="00961713">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hideMark/>
          </w:tcPr>
          <w:p w14:paraId="7F858CE8" w14:textId="0D35FC13"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5</w:t>
            </w:r>
          </w:p>
        </w:tc>
        <w:tc>
          <w:tcPr>
            <w:tcW w:w="1669" w:type="dxa"/>
            <w:hideMark/>
          </w:tcPr>
          <w:p w14:paraId="417BA67A" w14:textId="7F3F98A7" w:rsidR="00961713" w:rsidRPr="00703112" w:rsidRDefault="00961713" w:rsidP="00961713">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13,5</w:t>
            </w:r>
          </w:p>
        </w:tc>
        <w:tc>
          <w:tcPr>
            <w:tcW w:w="1559" w:type="dxa"/>
          </w:tcPr>
          <w:p w14:paraId="3FAE7C73" w14:textId="30A7395D" w:rsidR="00961713" w:rsidRPr="00703112" w:rsidRDefault="00603957" w:rsidP="00961713">
            <w:pPr>
              <w:widowControl w:val="0"/>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r>
      <w:tr w:rsidR="00961713" w:rsidRPr="00703112" w14:paraId="699565BA" w14:textId="77777777" w:rsidTr="00C9699A">
        <w:tc>
          <w:tcPr>
            <w:tcW w:w="2094" w:type="dxa"/>
            <w:vMerge/>
            <w:shd w:val="clear" w:color="auto" w:fill="92D050"/>
          </w:tcPr>
          <w:p w14:paraId="2F75D0B1" w14:textId="77777777"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3F4BB822" w14:textId="4F093652" w:rsidR="00961713" w:rsidRPr="00703112" w:rsidRDefault="00961713" w:rsidP="00961713">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etatų:</w:t>
            </w:r>
          </w:p>
        </w:tc>
        <w:tc>
          <w:tcPr>
            <w:tcW w:w="1524" w:type="dxa"/>
            <w:shd w:val="clear" w:color="auto" w:fill="8EAADB" w:themeFill="accent1" w:themeFillTint="99"/>
            <w:hideMark/>
          </w:tcPr>
          <w:p w14:paraId="56E3D5A7" w14:textId="6216F69A" w:rsidR="00961713" w:rsidRPr="00703112" w:rsidRDefault="00961713" w:rsidP="00961713">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16,75</w:t>
            </w:r>
          </w:p>
        </w:tc>
        <w:tc>
          <w:tcPr>
            <w:tcW w:w="1669" w:type="dxa"/>
            <w:shd w:val="clear" w:color="auto" w:fill="8EAADB" w:themeFill="accent1" w:themeFillTint="99"/>
            <w:hideMark/>
          </w:tcPr>
          <w:p w14:paraId="7D8857AF" w14:textId="4E758AE8" w:rsidR="00961713" w:rsidRPr="00703112" w:rsidRDefault="00961713" w:rsidP="00961713">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28</w:t>
            </w:r>
          </w:p>
        </w:tc>
        <w:tc>
          <w:tcPr>
            <w:tcW w:w="1559" w:type="dxa"/>
            <w:shd w:val="clear" w:color="auto" w:fill="8EAADB" w:themeFill="accent1" w:themeFillTint="99"/>
            <w:hideMark/>
          </w:tcPr>
          <w:p w14:paraId="7298C39D" w14:textId="26DD74CD" w:rsidR="00961713" w:rsidRPr="00703112" w:rsidRDefault="00603957" w:rsidP="00961713">
            <w:pPr>
              <w:widowControl w:val="0"/>
              <w:suppressAutoHyphens/>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31,25</w:t>
            </w:r>
          </w:p>
        </w:tc>
      </w:tr>
      <w:tr w:rsidR="00FC6A2B" w:rsidRPr="00703112" w14:paraId="09EC1AF8" w14:textId="77777777" w:rsidTr="00FC6A2B">
        <w:tc>
          <w:tcPr>
            <w:tcW w:w="2094" w:type="dxa"/>
            <w:vMerge w:val="restart"/>
            <w:shd w:val="clear" w:color="auto" w:fill="92D050"/>
            <w:vAlign w:val="center"/>
          </w:tcPr>
          <w:p w14:paraId="50662FC3" w14:textId="447F34F4" w:rsidR="00FC6A2B" w:rsidRPr="00703112" w:rsidRDefault="00FC6A2B" w:rsidP="00FC6A2B">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Švietimo pagalbos tarnyboje</w:t>
            </w:r>
          </w:p>
        </w:tc>
        <w:tc>
          <w:tcPr>
            <w:tcW w:w="2651" w:type="dxa"/>
            <w:hideMark/>
          </w:tcPr>
          <w:p w14:paraId="445645E6" w14:textId="13EB9956"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hideMark/>
          </w:tcPr>
          <w:p w14:paraId="3CC4726E" w14:textId="64115607"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w:t>
            </w:r>
          </w:p>
        </w:tc>
        <w:tc>
          <w:tcPr>
            <w:tcW w:w="1669" w:type="dxa"/>
            <w:hideMark/>
          </w:tcPr>
          <w:p w14:paraId="5766B2B0" w14:textId="08C265A1"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w:t>
            </w:r>
          </w:p>
        </w:tc>
        <w:tc>
          <w:tcPr>
            <w:tcW w:w="1559" w:type="dxa"/>
          </w:tcPr>
          <w:p w14:paraId="19E1E3C7" w14:textId="1743ECC6"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w:t>
            </w:r>
          </w:p>
        </w:tc>
      </w:tr>
      <w:tr w:rsidR="00FC6A2B" w:rsidRPr="00703112" w14:paraId="2656F6AE" w14:textId="77777777" w:rsidTr="00FC6A2B">
        <w:tc>
          <w:tcPr>
            <w:tcW w:w="2094" w:type="dxa"/>
            <w:vMerge/>
            <w:shd w:val="clear" w:color="auto" w:fill="92D050"/>
          </w:tcPr>
          <w:p w14:paraId="5D760E70" w14:textId="77777777"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hideMark/>
          </w:tcPr>
          <w:p w14:paraId="41D34F1F" w14:textId="7B433C87"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hideMark/>
          </w:tcPr>
          <w:p w14:paraId="628F267C" w14:textId="2F086A0D"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3,5</w:t>
            </w:r>
          </w:p>
        </w:tc>
        <w:tc>
          <w:tcPr>
            <w:tcW w:w="1669" w:type="dxa"/>
            <w:hideMark/>
          </w:tcPr>
          <w:p w14:paraId="28C4552A" w14:textId="58ED3B69"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3,25</w:t>
            </w:r>
          </w:p>
        </w:tc>
        <w:tc>
          <w:tcPr>
            <w:tcW w:w="1559" w:type="dxa"/>
          </w:tcPr>
          <w:p w14:paraId="0F03F83D" w14:textId="23DF381B"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3,25</w:t>
            </w:r>
          </w:p>
        </w:tc>
      </w:tr>
      <w:tr w:rsidR="00FC6A2B" w:rsidRPr="00703112" w14:paraId="7B707E00" w14:textId="77777777" w:rsidTr="00FC6A2B">
        <w:tc>
          <w:tcPr>
            <w:tcW w:w="2094" w:type="dxa"/>
            <w:vMerge/>
            <w:shd w:val="clear" w:color="auto" w:fill="92D050"/>
          </w:tcPr>
          <w:p w14:paraId="584555B6" w14:textId="77777777"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hideMark/>
          </w:tcPr>
          <w:p w14:paraId="714245BA" w14:textId="1514C139"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hideMark/>
          </w:tcPr>
          <w:p w14:paraId="1679EC94" w14:textId="2F0F0303"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c>
          <w:tcPr>
            <w:tcW w:w="1669" w:type="dxa"/>
            <w:hideMark/>
          </w:tcPr>
          <w:p w14:paraId="5E75B4EB" w14:textId="2C563E42"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c>
          <w:tcPr>
            <w:tcW w:w="1559" w:type="dxa"/>
          </w:tcPr>
          <w:p w14:paraId="64AA7C54" w14:textId="457824EC"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r>
      <w:tr w:rsidR="00FC6A2B" w:rsidRPr="00703112" w14:paraId="1975A932" w14:textId="77777777" w:rsidTr="00FC6A2B">
        <w:tc>
          <w:tcPr>
            <w:tcW w:w="2094" w:type="dxa"/>
            <w:vMerge/>
            <w:shd w:val="clear" w:color="auto" w:fill="92D050"/>
          </w:tcPr>
          <w:p w14:paraId="5997A5C2" w14:textId="77777777"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hideMark/>
          </w:tcPr>
          <w:p w14:paraId="259EBDE3" w14:textId="76F6152F"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hideMark/>
          </w:tcPr>
          <w:p w14:paraId="55E778EB" w14:textId="0B872DD0"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669" w:type="dxa"/>
            <w:hideMark/>
          </w:tcPr>
          <w:p w14:paraId="2C16A5D7" w14:textId="6C7BC662"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559" w:type="dxa"/>
          </w:tcPr>
          <w:p w14:paraId="7BE4F41B" w14:textId="2D2D45A8" w:rsidR="00FC6A2B" w:rsidRPr="00703112" w:rsidRDefault="00FC6A2B" w:rsidP="00FC6A2B">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r>
      <w:tr w:rsidR="00FC6A2B" w:rsidRPr="00703112" w14:paraId="0542534D" w14:textId="77777777" w:rsidTr="00C9699A">
        <w:tc>
          <w:tcPr>
            <w:tcW w:w="2094" w:type="dxa"/>
            <w:vMerge/>
            <w:shd w:val="clear" w:color="auto" w:fill="92D050"/>
          </w:tcPr>
          <w:p w14:paraId="1A263F23" w14:textId="77777777" w:rsidR="00FC6A2B" w:rsidRPr="00703112" w:rsidRDefault="00FC6A2B" w:rsidP="00FC6A2B">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shd w:val="clear" w:color="auto" w:fill="8EAADB" w:themeFill="accent1" w:themeFillTint="99"/>
            <w:hideMark/>
          </w:tcPr>
          <w:p w14:paraId="51E8A088" w14:textId="29BEDCB8" w:rsidR="00FC6A2B" w:rsidRPr="00703112" w:rsidRDefault="00FC6A2B" w:rsidP="00FC6A2B">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etatų:</w:t>
            </w:r>
          </w:p>
        </w:tc>
        <w:tc>
          <w:tcPr>
            <w:tcW w:w="1524" w:type="dxa"/>
            <w:shd w:val="clear" w:color="auto" w:fill="8EAADB" w:themeFill="accent1" w:themeFillTint="99"/>
            <w:hideMark/>
          </w:tcPr>
          <w:p w14:paraId="6463522D" w14:textId="5879BA9E" w:rsidR="00FC6A2B" w:rsidRPr="00703112" w:rsidRDefault="00FC6A2B" w:rsidP="00FC6A2B">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8</w:t>
            </w:r>
          </w:p>
        </w:tc>
        <w:tc>
          <w:tcPr>
            <w:tcW w:w="1669" w:type="dxa"/>
            <w:shd w:val="clear" w:color="auto" w:fill="8EAADB" w:themeFill="accent1" w:themeFillTint="99"/>
            <w:hideMark/>
          </w:tcPr>
          <w:p w14:paraId="51548135" w14:textId="7F7528E3" w:rsidR="00FC6A2B" w:rsidRPr="00703112" w:rsidRDefault="00FC6A2B" w:rsidP="00FC6A2B">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7,75</w:t>
            </w:r>
          </w:p>
        </w:tc>
        <w:tc>
          <w:tcPr>
            <w:tcW w:w="1559" w:type="dxa"/>
            <w:shd w:val="clear" w:color="auto" w:fill="8EAADB" w:themeFill="accent1" w:themeFillTint="99"/>
            <w:hideMark/>
          </w:tcPr>
          <w:p w14:paraId="31EDA792" w14:textId="5CA83968" w:rsidR="00FC6A2B" w:rsidRPr="00703112" w:rsidRDefault="00FC6A2B" w:rsidP="00FC6A2B">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7,75</w:t>
            </w:r>
          </w:p>
        </w:tc>
      </w:tr>
      <w:tr w:rsidR="00FC6A2B" w:rsidRPr="00703112" w14:paraId="0606853C" w14:textId="77777777" w:rsidTr="00C9699A">
        <w:tc>
          <w:tcPr>
            <w:tcW w:w="4745" w:type="dxa"/>
            <w:gridSpan w:val="2"/>
            <w:shd w:val="clear" w:color="auto" w:fill="8EAADB" w:themeFill="accent1" w:themeFillTint="99"/>
          </w:tcPr>
          <w:p w14:paraId="54419470" w14:textId="43CCC1B7" w:rsidR="00FC6A2B" w:rsidRPr="00703112" w:rsidRDefault="00FC6A2B" w:rsidP="00FC6A2B">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rajone pagalbos specialistų:</w:t>
            </w:r>
          </w:p>
        </w:tc>
        <w:tc>
          <w:tcPr>
            <w:tcW w:w="1524" w:type="dxa"/>
            <w:shd w:val="clear" w:color="auto" w:fill="8EAADB" w:themeFill="accent1" w:themeFillTint="99"/>
          </w:tcPr>
          <w:p w14:paraId="72E860FB" w14:textId="56609FC6" w:rsidR="00FC6A2B" w:rsidRPr="00703112" w:rsidRDefault="00603957" w:rsidP="00FC6A2B">
            <w:pPr>
              <w:widowControl w:val="0"/>
              <w:suppressAutoHyphens/>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110,75</w:t>
            </w:r>
          </w:p>
        </w:tc>
        <w:tc>
          <w:tcPr>
            <w:tcW w:w="1669" w:type="dxa"/>
            <w:shd w:val="clear" w:color="auto" w:fill="8EAADB" w:themeFill="accent1" w:themeFillTint="99"/>
          </w:tcPr>
          <w:p w14:paraId="57DD6449" w14:textId="4BF33731" w:rsidR="00FC6A2B" w:rsidRPr="00703112" w:rsidRDefault="00603957" w:rsidP="00FC6A2B">
            <w:pPr>
              <w:widowControl w:val="0"/>
              <w:suppressAutoHyphens/>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129,25</w:t>
            </w:r>
          </w:p>
        </w:tc>
        <w:tc>
          <w:tcPr>
            <w:tcW w:w="1559" w:type="dxa"/>
            <w:shd w:val="clear" w:color="auto" w:fill="8EAADB" w:themeFill="accent1" w:themeFillTint="99"/>
          </w:tcPr>
          <w:p w14:paraId="635D1BF6" w14:textId="316771BC" w:rsidR="00FC6A2B" w:rsidRPr="00703112" w:rsidRDefault="00DB00DA" w:rsidP="00FC6A2B">
            <w:pPr>
              <w:widowControl w:val="0"/>
              <w:suppressAutoHyphens/>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137,50</w:t>
            </w:r>
          </w:p>
        </w:tc>
      </w:tr>
    </w:tbl>
    <w:p w14:paraId="346D8A23" w14:textId="2FBC8F9B" w:rsidR="005C0F80" w:rsidRPr="00703112" w:rsidRDefault="005C0F80" w:rsidP="00F9312B">
      <w:pPr>
        <w:pStyle w:val="Default"/>
        <w:ind w:firstLine="1134"/>
        <w:rPr>
          <w:rFonts w:ascii="Times New Roman" w:hAnsi="Times New Roman" w:cs="Times New Roman"/>
          <w:sz w:val="23"/>
          <w:szCs w:val="23"/>
        </w:rPr>
      </w:pPr>
    </w:p>
    <w:p w14:paraId="6FDDFA08" w14:textId="31CE051C" w:rsidR="005F4BB4" w:rsidRDefault="005F4BB4" w:rsidP="00F9312B">
      <w:pPr>
        <w:pStyle w:val="Default"/>
        <w:ind w:firstLine="1134"/>
        <w:rPr>
          <w:rFonts w:ascii="Times New Roman" w:hAnsi="Times New Roman" w:cs="Times New Roman"/>
        </w:rPr>
      </w:pPr>
    </w:p>
    <w:p w14:paraId="08792C45" w14:textId="77777777" w:rsidR="00DB00DA" w:rsidRDefault="00DB00DA" w:rsidP="00F9312B">
      <w:pPr>
        <w:pStyle w:val="Default"/>
        <w:ind w:firstLine="1134"/>
        <w:rPr>
          <w:rFonts w:ascii="Times New Roman" w:hAnsi="Times New Roman" w:cs="Times New Roman"/>
        </w:rPr>
      </w:pPr>
    </w:p>
    <w:p w14:paraId="4D2BE4B9" w14:textId="77777777" w:rsidR="00DB00DA" w:rsidRDefault="00DB00DA" w:rsidP="00F9312B">
      <w:pPr>
        <w:pStyle w:val="Default"/>
        <w:ind w:firstLine="1134"/>
        <w:rPr>
          <w:rFonts w:ascii="Times New Roman" w:hAnsi="Times New Roman" w:cs="Times New Roman"/>
        </w:rPr>
      </w:pPr>
    </w:p>
    <w:p w14:paraId="17E6DA5D" w14:textId="77777777" w:rsidR="00DB00DA" w:rsidRPr="00703112" w:rsidRDefault="00DB00DA" w:rsidP="00F9312B">
      <w:pPr>
        <w:pStyle w:val="Default"/>
        <w:ind w:firstLine="1134"/>
        <w:rPr>
          <w:rFonts w:ascii="Times New Roman" w:hAnsi="Times New Roman" w:cs="Times New Roman"/>
        </w:rPr>
      </w:pPr>
    </w:p>
    <w:p w14:paraId="378B9F0A" w14:textId="66E6FE93" w:rsidR="005F4BB4" w:rsidRPr="00703112" w:rsidRDefault="001E562A" w:rsidP="00F9312B">
      <w:pPr>
        <w:pStyle w:val="Default"/>
        <w:ind w:firstLine="1134"/>
        <w:rPr>
          <w:rFonts w:ascii="Times New Roman" w:hAnsi="Times New Roman" w:cs="Times New Roman"/>
          <w:b/>
          <w:bCs/>
        </w:rPr>
      </w:pPr>
      <w:r>
        <w:rPr>
          <w:rFonts w:ascii="Times New Roman" w:hAnsi="Times New Roman" w:cs="Times New Roman"/>
          <w:b/>
          <w:bCs/>
        </w:rPr>
        <w:lastRenderedPageBreak/>
        <w:t>10</w:t>
      </w:r>
      <w:r w:rsidR="00736979" w:rsidRPr="00703112">
        <w:rPr>
          <w:rFonts w:ascii="Times New Roman" w:hAnsi="Times New Roman" w:cs="Times New Roman"/>
          <w:b/>
          <w:bCs/>
        </w:rPr>
        <w:t xml:space="preserve"> lentelė. Vienai pagalbos mokiniui pareigybei tenkančių besimokančiųjų skaičius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51"/>
        <w:gridCol w:w="1524"/>
        <w:gridCol w:w="1669"/>
        <w:gridCol w:w="1559"/>
      </w:tblGrid>
      <w:tr w:rsidR="00DB00DA" w:rsidRPr="00703112" w14:paraId="0D9A56A1" w14:textId="77777777" w:rsidTr="0062656C">
        <w:tc>
          <w:tcPr>
            <w:tcW w:w="2094" w:type="dxa"/>
            <w:shd w:val="clear" w:color="auto" w:fill="FFC000"/>
          </w:tcPr>
          <w:p w14:paraId="56112F81" w14:textId="77777777" w:rsidR="00DB00DA" w:rsidRPr="00703112" w:rsidRDefault="00DB00DA" w:rsidP="00DB00DA">
            <w:pPr>
              <w:spacing w:after="0" w:line="256" w:lineRule="auto"/>
              <w:rPr>
                <w:rFonts w:ascii="Times New Roman" w:eastAsia="Times New Roman" w:hAnsi="Times New Roman" w:cs="Times New Roman"/>
                <w:b/>
                <w:bCs/>
                <w:color w:val="000000"/>
                <w:sz w:val="24"/>
                <w:szCs w:val="24"/>
              </w:rPr>
            </w:pPr>
          </w:p>
        </w:tc>
        <w:tc>
          <w:tcPr>
            <w:tcW w:w="2651" w:type="dxa"/>
            <w:shd w:val="clear" w:color="auto" w:fill="FFC000"/>
            <w:vAlign w:val="center"/>
          </w:tcPr>
          <w:p w14:paraId="6C583F14" w14:textId="77777777" w:rsidR="00DB00DA" w:rsidRPr="00703112" w:rsidRDefault="00DB00DA" w:rsidP="00DB00DA">
            <w:pPr>
              <w:spacing w:after="0" w:line="256" w:lineRule="auto"/>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Pagalbos specialistas</w:t>
            </w:r>
          </w:p>
        </w:tc>
        <w:tc>
          <w:tcPr>
            <w:tcW w:w="1524" w:type="dxa"/>
            <w:tcBorders>
              <w:bottom w:val="single" w:sz="4" w:space="0" w:color="auto"/>
            </w:tcBorders>
            <w:shd w:val="clear" w:color="auto" w:fill="FFC000"/>
          </w:tcPr>
          <w:p w14:paraId="1078CC98" w14:textId="3D8E7AB5"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2020-2021 m. m.</w:t>
            </w:r>
          </w:p>
        </w:tc>
        <w:tc>
          <w:tcPr>
            <w:tcW w:w="1669" w:type="dxa"/>
            <w:tcBorders>
              <w:bottom w:val="single" w:sz="4" w:space="0" w:color="auto"/>
            </w:tcBorders>
            <w:shd w:val="clear" w:color="auto" w:fill="FFC000"/>
          </w:tcPr>
          <w:p w14:paraId="054D8D1C" w14:textId="74048713" w:rsidR="00DB00DA" w:rsidRPr="00703112" w:rsidRDefault="00DB00DA" w:rsidP="00DB00DA">
            <w:pPr>
              <w:widowControl w:val="0"/>
              <w:suppressAutoHyphens/>
              <w:spacing w:after="0" w:line="240" w:lineRule="auto"/>
              <w:ind w:left="-108" w:firstLine="108"/>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2021-2022 m. m.</w:t>
            </w:r>
          </w:p>
        </w:tc>
        <w:tc>
          <w:tcPr>
            <w:tcW w:w="1559" w:type="dxa"/>
            <w:tcBorders>
              <w:bottom w:val="single" w:sz="4" w:space="0" w:color="auto"/>
            </w:tcBorders>
            <w:shd w:val="clear" w:color="auto" w:fill="FFC000"/>
          </w:tcPr>
          <w:p w14:paraId="0B2B0CE5" w14:textId="275CC64C"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Pr="00703112">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703112">
              <w:rPr>
                <w:rFonts w:ascii="Times New Roman" w:eastAsia="Times New Roman" w:hAnsi="Times New Roman" w:cs="Times New Roman"/>
                <w:b/>
                <w:bCs/>
                <w:color w:val="000000"/>
                <w:sz w:val="24"/>
                <w:szCs w:val="24"/>
              </w:rPr>
              <w:t xml:space="preserve"> m. m.</w:t>
            </w:r>
          </w:p>
        </w:tc>
      </w:tr>
      <w:tr w:rsidR="00DB00DA" w:rsidRPr="00703112" w14:paraId="01B82474" w14:textId="77777777" w:rsidTr="00E93734">
        <w:tc>
          <w:tcPr>
            <w:tcW w:w="2094" w:type="dxa"/>
            <w:vMerge w:val="restart"/>
            <w:shd w:val="clear" w:color="auto" w:fill="92D050"/>
            <w:vAlign w:val="center"/>
          </w:tcPr>
          <w:p w14:paraId="74FA231F"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Bendrojo ugdymo mokyklose</w:t>
            </w:r>
          </w:p>
        </w:tc>
        <w:tc>
          <w:tcPr>
            <w:tcW w:w="2651" w:type="dxa"/>
            <w:hideMark/>
          </w:tcPr>
          <w:p w14:paraId="3B2244CA"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5BBD9" w14:textId="72643000"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324</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42BBA" w14:textId="743AD465"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E6BBD" w14:textId="6693B792"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w:t>
            </w:r>
          </w:p>
        </w:tc>
      </w:tr>
      <w:tr w:rsidR="00DB00DA" w:rsidRPr="00703112" w14:paraId="6829294C" w14:textId="77777777" w:rsidTr="00E93734">
        <w:tc>
          <w:tcPr>
            <w:tcW w:w="2094" w:type="dxa"/>
            <w:vMerge/>
            <w:shd w:val="clear" w:color="auto" w:fill="92D050"/>
            <w:vAlign w:val="center"/>
          </w:tcPr>
          <w:p w14:paraId="105B341C"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15EAD1F8"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5DF9F" w14:textId="7BF1AA7D"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389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0D05E" w14:textId="39E2020F"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69EDB" w14:textId="5314FB30"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405</w:t>
            </w:r>
          </w:p>
        </w:tc>
      </w:tr>
      <w:tr w:rsidR="00DB00DA" w:rsidRPr="00703112" w14:paraId="66D20C7A" w14:textId="77777777" w:rsidTr="00E93734">
        <w:tc>
          <w:tcPr>
            <w:tcW w:w="2094" w:type="dxa"/>
            <w:vMerge/>
            <w:shd w:val="clear" w:color="auto" w:fill="92D050"/>
            <w:vAlign w:val="center"/>
          </w:tcPr>
          <w:p w14:paraId="0E223E7A"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52C37715"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C3347" w14:textId="79CA346B"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230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7EBAE" w14:textId="79D36FBB"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95796" w14:textId="332234FF"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w:t>
            </w:r>
            <w:r>
              <w:rPr>
                <w:rFonts w:ascii="Times New Roman" w:hAnsi="Times New Roman" w:cs="Times New Roman"/>
                <w:sz w:val="24"/>
                <w:szCs w:val="24"/>
              </w:rPr>
              <w:t>40</w:t>
            </w:r>
          </w:p>
        </w:tc>
      </w:tr>
      <w:tr w:rsidR="00DB00DA" w:rsidRPr="00703112" w14:paraId="627973A1" w14:textId="77777777" w:rsidTr="00E93734">
        <w:tc>
          <w:tcPr>
            <w:tcW w:w="2094" w:type="dxa"/>
            <w:vMerge/>
            <w:shd w:val="clear" w:color="auto" w:fill="92D050"/>
            <w:vAlign w:val="center"/>
          </w:tcPr>
          <w:p w14:paraId="23358F3F"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58C51F14"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62F24" w14:textId="1EAD5E17"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265</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B28A2" w14:textId="0EF57A8F"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29D4C" w14:textId="438FBAE3"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26</w:t>
            </w:r>
            <w:r>
              <w:rPr>
                <w:rFonts w:ascii="Times New Roman" w:hAnsi="Times New Roman" w:cs="Times New Roman"/>
                <w:sz w:val="24"/>
                <w:szCs w:val="24"/>
              </w:rPr>
              <w:t>4</w:t>
            </w:r>
          </w:p>
        </w:tc>
      </w:tr>
      <w:tr w:rsidR="00DB00DA" w:rsidRPr="00703112" w14:paraId="0B547C6E" w14:textId="77777777" w:rsidTr="00E93734">
        <w:tc>
          <w:tcPr>
            <w:tcW w:w="2094" w:type="dxa"/>
            <w:vMerge/>
            <w:shd w:val="clear" w:color="auto" w:fill="92D050"/>
            <w:vAlign w:val="center"/>
          </w:tcPr>
          <w:p w14:paraId="6855CD9D"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3EBDEFFA"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C31E6" w14:textId="082F2327"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170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3037F" w14:textId="06ED962C"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9E8CB" w14:textId="4ED527B4"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w:t>
            </w:r>
            <w:r>
              <w:rPr>
                <w:rFonts w:ascii="Times New Roman" w:hAnsi="Times New Roman" w:cs="Times New Roman"/>
                <w:sz w:val="24"/>
                <w:szCs w:val="24"/>
              </w:rPr>
              <w:t>26</w:t>
            </w:r>
          </w:p>
        </w:tc>
      </w:tr>
      <w:tr w:rsidR="00DB00DA" w:rsidRPr="00703112" w14:paraId="777CD885" w14:textId="77777777" w:rsidTr="00E93734">
        <w:tc>
          <w:tcPr>
            <w:tcW w:w="2094" w:type="dxa"/>
            <w:vMerge/>
            <w:shd w:val="clear" w:color="auto" w:fill="92D050"/>
            <w:vAlign w:val="center"/>
          </w:tcPr>
          <w:p w14:paraId="433642C8"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13ACBCB0" w14:textId="570D37C1"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Vidutiniškai mokinių vienai pareigybei:</w:t>
            </w:r>
          </w:p>
        </w:tc>
        <w:tc>
          <w:tcPr>
            <w:tcW w:w="152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4CF7118" w14:textId="0F0A56DF"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51</w:t>
            </w:r>
          </w:p>
        </w:tc>
        <w:tc>
          <w:tcPr>
            <w:tcW w:w="166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53298AA" w14:textId="70235FBB"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47</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117574D" w14:textId="40111792"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4</w:t>
            </w:r>
            <w:r>
              <w:rPr>
                <w:rFonts w:ascii="Times New Roman" w:hAnsi="Times New Roman" w:cs="Times New Roman"/>
                <w:b/>
                <w:bCs/>
                <w:sz w:val="24"/>
                <w:szCs w:val="24"/>
              </w:rPr>
              <w:t>6</w:t>
            </w:r>
          </w:p>
        </w:tc>
      </w:tr>
      <w:tr w:rsidR="00DB00DA" w:rsidRPr="00703112" w14:paraId="5D17C1D3" w14:textId="77777777" w:rsidTr="00E93734">
        <w:tc>
          <w:tcPr>
            <w:tcW w:w="2094" w:type="dxa"/>
            <w:vMerge w:val="restart"/>
            <w:shd w:val="clear" w:color="auto" w:fill="92D050"/>
            <w:vAlign w:val="center"/>
          </w:tcPr>
          <w:p w14:paraId="0B8B6553" w14:textId="77777777"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Ikimokyklinio ugdymo įstaigose</w:t>
            </w:r>
          </w:p>
        </w:tc>
        <w:tc>
          <w:tcPr>
            <w:tcW w:w="2651" w:type="dxa"/>
            <w:hideMark/>
          </w:tcPr>
          <w:p w14:paraId="7DBADBAB"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A2A02" w14:textId="196419DD"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1946</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A3E02" w14:textId="2C602D25"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680,8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99DCE" w14:textId="6BA83698"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607</w:t>
            </w:r>
          </w:p>
        </w:tc>
      </w:tr>
      <w:tr w:rsidR="00DB00DA" w:rsidRPr="00703112" w14:paraId="04DE1266" w14:textId="77777777" w:rsidTr="00E93734">
        <w:tc>
          <w:tcPr>
            <w:tcW w:w="2094" w:type="dxa"/>
            <w:vMerge/>
            <w:shd w:val="clear" w:color="auto" w:fill="92D050"/>
          </w:tcPr>
          <w:p w14:paraId="73739B42"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35182A7D"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2CC75" w14:textId="265292F5"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8758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A968D" w14:textId="26788F78"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851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E3E06" w14:textId="2DA949F0"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835,5</w:t>
            </w:r>
          </w:p>
        </w:tc>
      </w:tr>
      <w:tr w:rsidR="00DB00DA" w:rsidRPr="00703112" w14:paraId="7FD6BA59" w14:textId="77777777" w:rsidTr="00E93734">
        <w:tc>
          <w:tcPr>
            <w:tcW w:w="2094" w:type="dxa"/>
            <w:vMerge/>
            <w:shd w:val="clear" w:color="auto" w:fill="92D050"/>
          </w:tcPr>
          <w:p w14:paraId="56748418"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4EFC7548"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C242C" w14:textId="4466D066"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730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47DBC" w14:textId="7B9D7FE2"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84F4A" w14:textId="312FBB99"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257</w:t>
            </w:r>
          </w:p>
        </w:tc>
      </w:tr>
      <w:tr w:rsidR="00DB00DA" w:rsidRPr="00703112" w14:paraId="3DB35429" w14:textId="77777777" w:rsidTr="00E93734">
        <w:tc>
          <w:tcPr>
            <w:tcW w:w="2094" w:type="dxa"/>
            <w:vMerge/>
            <w:shd w:val="clear" w:color="auto" w:fill="92D050"/>
          </w:tcPr>
          <w:p w14:paraId="6BB7DAD2"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0752991D"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C89387" w14:textId="5E63CED0"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1460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0590A" w14:textId="30DD4F85"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w:t>
            </w:r>
            <w:r>
              <w:rPr>
                <w:rFonts w:ascii="Times New Roman" w:hAnsi="Times New Roman" w:cs="Times New Roman"/>
                <w:sz w:val="24"/>
                <w:szCs w:val="24"/>
              </w:rPr>
              <w:t>75,5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4BAE8" w14:textId="6CA80A82"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371</w:t>
            </w:r>
          </w:p>
        </w:tc>
      </w:tr>
      <w:tr w:rsidR="00DB00DA" w:rsidRPr="00703112" w14:paraId="3F83F591" w14:textId="77777777" w:rsidTr="00E93734">
        <w:tc>
          <w:tcPr>
            <w:tcW w:w="2094" w:type="dxa"/>
            <w:vMerge/>
            <w:shd w:val="clear" w:color="auto" w:fill="92D050"/>
          </w:tcPr>
          <w:p w14:paraId="23B088BB"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467A2D9F"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515BC" w14:textId="5A907216"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876</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FB97F" w14:textId="4BAEA791"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BFBB4" w14:textId="1867B5FD" w:rsidR="00DB00DA" w:rsidRPr="00703112" w:rsidRDefault="00DB00DA" w:rsidP="00DB00DA">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r>
      <w:tr w:rsidR="00DB00DA" w:rsidRPr="00703112" w14:paraId="0D7B55E8" w14:textId="77777777" w:rsidTr="00E93734">
        <w:tc>
          <w:tcPr>
            <w:tcW w:w="2094" w:type="dxa"/>
            <w:vMerge/>
            <w:shd w:val="clear" w:color="auto" w:fill="92D050"/>
          </w:tcPr>
          <w:p w14:paraId="447098F6" w14:textId="77777777"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2EA8F4AD" w14:textId="5AB725E4" w:rsidR="00DB00DA" w:rsidRPr="00703112" w:rsidRDefault="00DB00DA" w:rsidP="00DB00DA">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Vidutiniškai mokinių vienai pareigybei:</w:t>
            </w:r>
          </w:p>
        </w:tc>
        <w:tc>
          <w:tcPr>
            <w:tcW w:w="152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BF6C7D" w14:textId="7727C234"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261</w:t>
            </w:r>
          </w:p>
        </w:tc>
        <w:tc>
          <w:tcPr>
            <w:tcW w:w="166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4B1B082" w14:textId="64BD8359"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FCD2E70" w14:textId="640F5D98" w:rsidR="00DB00DA" w:rsidRPr="00703112" w:rsidRDefault="00DB00DA" w:rsidP="00DB00DA">
            <w:pPr>
              <w:widowControl w:val="0"/>
              <w:suppressAutoHyphens/>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53</w:t>
            </w:r>
          </w:p>
        </w:tc>
      </w:tr>
    </w:tbl>
    <w:p w14:paraId="46D65194" w14:textId="77777777" w:rsidR="00CF746D" w:rsidRPr="00703112" w:rsidRDefault="00185AB2" w:rsidP="00CF746D">
      <w:pPr>
        <w:pStyle w:val="Default"/>
        <w:numPr>
          <w:ilvl w:val="0"/>
          <w:numId w:val="19"/>
        </w:numPr>
        <w:ind w:left="1701" w:hanging="207"/>
        <w:rPr>
          <w:rFonts w:ascii="Times New Roman" w:hAnsi="Times New Roman" w:cs="Times New Roman"/>
        </w:rPr>
      </w:pPr>
      <w:r w:rsidRPr="00703112">
        <w:rPr>
          <w:rFonts w:ascii="Times New Roman" w:hAnsi="Times New Roman" w:cs="Times New Roman"/>
        </w:rPr>
        <w:t>Pagerėjo švietimo pagalbos specialistų, tenkančių 100 mokinių, rodiklis.</w:t>
      </w:r>
      <w:r w:rsidR="00257676" w:rsidRPr="00703112">
        <w:rPr>
          <w:rFonts w:ascii="Times New Roman" w:hAnsi="Times New Roman" w:cs="Times New Roman"/>
        </w:rPr>
        <w:t xml:space="preserve"> </w:t>
      </w:r>
    </w:p>
    <w:p w14:paraId="6F41F613" w14:textId="1B8997B8" w:rsidR="00D8005F" w:rsidRPr="00703112" w:rsidRDefault="00D8005F" w:rsidP="00CF746D">
      <w:pPr>
        <w:pStyle w:val="Default"/>
        <w:numPr>
          <w:ilvl w:val="0"/>
          <w:numId w:val="19"/>
        </w:numPr>
        <w:tabs>
          <w:tab w:val="left" w:pos="1701"/>
        </w:tabs>
        <w:ind w:left="0" w:firstLine="1494"/>
        <w:rPr>
          <w:rFonts w:ascii="Times New Roman" w:hAnsi="Times New Roman" w:cs="Times New Roman"/>
        </w:rPr>
      </w:pPr>
      <w:r w:rsidRPr="00703112">
        <w:rPr>
          <w:rFonts w:ascii="Times New Roman" w:hAnsi="Times New Roman" w:cs="Times New Roman"/>
        </w:rPr>
        <w:t>Šilutės rajone 202</w:t>
      </w:r>
      <w:r w:rsidR="00DB00DA">
        <w:rPr>
          <w:rFonts w:ascii="Times New Roman" w:hAnsi="Times New Roman" w:cs="Times New Roman"/>
        </w:rPr>
        <w:t>2</w:t>
      </w:r>
      <w:r w:rsidRPr="00703112">
        <w:rPr>
          <w:rFonts w:ascii="Times New Roman" w:hAnsi="Times New Roman" w:cs="Times New Roman"/>
        </w:rPr>
        <w:t xml:space="preserve"> m. papildomai įsteigta 8,</w:t>
      </w:r>
      <w:r w:rsidR="00DB00DA">
        <w:rPr>
          <w:rFonts w:ascii="Times New Roman" w:hAnsi="Times New Roman" w:cs="Times New Roman"/>
        </w:rPr>
        <w:t>2</w:t>
      </w:r>
      <w:r w:rsidRPr="00703112">
        <w:rPr>
          <w:rFonts w:ascii="Times New Roman" w:hAnsi="Times New Roman" w:cs="Times New Roman"/>
        </w:rPr>
        <w:t xml:space="preserve">5 pagalbos mokiniui specialistų </w:t>
      </w:r>
      <w:r w:rsidR="0062656C" w:rsidRPr="00703112">
        <w:rPr>
          <w:rFonts w:ascii="Times New Roman" w:hAnsi="Times New Roman" w:cs="Times New Roman"/>
        </w:rPr>
        <w:t>pareigybių, t. y., l</w:t>
      </w:r>
      <w:r w:rsidRPr="00703112">
        <w:rPr>
          <w:rFonts w:ascii="Times New Roman" w:hAnsi="Times New Roman" w:cs="Times New Roman"/>
        </w:rPr>
        <w:t>yginant su 202</w:t>
      </w:r>
      <w:r w:rsidR="00DB00DA">
        <w:rPr>
          <w:rFonts w:ascii="Times New Roman" w:hAnsi="Times New Roman" w:cs="Times New Roman"/>
        </w:rPr>
        <w:t>1</w:t>
      </w:r>
      <w:r w:rsidRPr="00703112">
        <w:rPr>
          <w:rFonts w:ascii="Times New Roman" w:hAnsi="Times New Roman" w:cs="Times New Roman"/>
        </w:rPr>
        <w:t xml:space="preserve"> m.</w:t>
      </w:r>
      <w:r w:rsidR="0062656C" w:rsidRPr="00703112">
        <w:rPr>
          <w:rFonts w:ascii="Times New Roman" w:hAnsi="Times New Roman" w:cs="Times New Roman"/>
        </w:rPr>
        <w:t>,</w:t>
      </w:r>
      <w:r w:rsidRPr="00703112">
        <w:rPr>
          <w:rFonts w:ascii="Times New Roman" w:hAnsi="Times New Roman" w:cs="Times New Roman"/>
        </w:rPr>
        <w:t xml:space="preserve"> vidutiniškai </w:t>
      </w:r>
      <w:r w:rsidR="0062656C" w:rsidRPr="00703112">
        <w:rPr>
          <w:rFonts w:ascii="Times New Roman" w:hAnsi="Times New Roman" w:cs="Times New Roman"/>
        </w:rPr>
        <w:t xml:space="preserve">daugiau </w:t>
      </w:r>
      <w:r w:rsidR="00DB00DA">
        <w:rPr>
          <w:rFonts w:ascii="Times New Roman" w:hAnsi="Times New Roman" w:cs="Times New Roman"/>
        </w:rPr>
        <w:t>6,4</w:t>
      </w:r>
      <w:r w:rsidRPr="00703112">
        <w:rPr>
          <w:rFonts w:ascii="Times New Roman" w:hAnsi="Times New Roman" w:cs="Times New Roman"/>
        </w:rPr>
        <w:t xml:space="preserve"> proc.</w:t>
      </w:r>
    </w:p>
    <w:p w14:paraId="39F36112" w14:textId="695C505C" w:rsidR="0062656C" w:rsidRPr="00703112" w:rsidRDefault="0062656C" w:rsidP="00722174">
      <w:pPr>
        <w:pStyle w:val="Default"/>
        <w:numPr>
          <w:ilvl w:val="0"/>
          <w:numId w:val="14"/>
        </w:numPr>
        <w:ind w:left="1701" w:hanging="207"/>
        <w:rPr>
          <w:rFonts w:ascii="Times New Roman" w:hAnsi="Times New Roman" w:cs="Times New Roman"/>
        </w:rPr>
      </w:pPr>
      <w:r w:rsidRPr="00703112">
        <w:rPr>
          <w:rFonts w:ascii="Times New Roman" w:hAnsi="Times New Roman" w:cs="Times New Roman"/>
        </w:rPr>
        <w:t>Ypatingai didel</w:t>
      </w:r>
      <w:r w:rsidR="00257676" w:rsidRPr="00703112">
        <w:rPr>
          <w:rFonts w:ascii="Times New Roman" w:hAnsi="Times New Roman" w:cs="Times New Roman"/>
        </w:rPr>
        <w:t xml:space="preserve">is dėmesys ir </w:t>
      </w:r>
      <w:r w:rsidRPr="00703112">
        <w:rPr>
          <w:rFonts w:ascii="Times New Roman" w:hAnsi="Times New Roman" w:cs="Times New Roman"/>
        </w:rPr>
        <w:t>pagalba skiriama ikimokyklinio amžiaus vaikams.</w:t>
      </w:r>
    </w:p>
    <w:p w14:paraId="4BA362C6" w14:textId="77777777" w:rsidR="00736979" w:rsidRPr="00703112" w:rsidRDefault="00736979" w:rsidP="00F9312B">
      <w:pPr>
        <w:pStyle w:val="Default"/>
        <w:ind w:firstLine="1134"/>
        <w:rPr>
          <w:rFonts w:ascii="Times New Roman" w:hAnsi="Times New Roman" w:cs="Times New Roman"/>
          <w:b/>
          <w:bCs/>
        </w:rPr>
      </w:pPr>
    </w:p>
    <w:p w14:paraId="7A0C9A78" w14:textId="77777777" w:rsidR="00732FE8" w:rsidRDefault="00732FE8" w:rsidP="00E6162E">
      <w:pPr>
        <w:pStyle w:val="Default"/>
        <w:ind w:firstLine="284"/>
        <w:rPr>
          <w:rFonts w:ascii="Times New Roman" w:hAnsi="Times New Roman" w:cs="Times New Roman"/>
          <w:b/>
          <w:bCs/>
        </w:rPr>
      </w:pPr>
    </w:p>
    <w:p w14:paraId="148F209E" w14:textId="77777777" w:rsidR="00732FE8" w:rsidRDefault="00732FE8" w:rsidP="00E6162E">
      <w:pPr>
        <w:pStyle w:val="Default"/>
        <w:ind w:firstLine="284"/>
        <w:rPr>
          <w:rFonts w:ascii="Times New Roman" w:hAnsi="Times New Roman" w:cs="Times New Roman"/>
          <w:b/>
          <w:bCs/>
        </w:rPr>
      </w:pPr>
    </w:p>
    <w:p w14:paraId="56DD88E0" w14:textId="508EE25E" w:rsidR="002E4A96" w:rsidRPr="00703112" w:rsidRDefault="00185AB2" w:rsidP="00E6162E">
      <w:pPr>
        <w:pStyle w:val="Default"/>
        <w:ind w:firstLine="284"/>
        <w:rPr>
          <w:rFonts w:ascii="Times New Roman" w:hAnsi="Times New Roman" w:cs="Times New Roman"/>
          <w:b/>
          <w:bCs/>
        </w:rPr>
      </w:pPr>
      <w:r w:rsidRPr="00703112">
        <w:rPr>
          <w:rFonts w:ascii="Times New Roman" w:hAnsi="Times New Roman" w:cs="Times New Roman"/>
          <w:b/>
          <w:bCs/>
        </w:rPr>
        <w:t>1</w:t>
      </w:r>
      <w:r w:rsidR="001E562A">
        <w:rPr>
          <w:rFonts w:ascii="Times New Roman" w:hAnsi="Times New Roman" w:cs="Times New Roman"/>
          <w:b/>
          <w:bCs/>
        </w:rPr>
        <w:t>1</w:t>
      </w:r>
      <w:r w:rsidR="005F4BB4" w:rsidRPr="00703112">
        <w:rPr>
          <w:rFonts w:ascii="Times New Roman" w:hAnsi="Times New Roman" w:cs="Times New Roman"/>
          <w:b/>
          <w:bCs/>
        </w:rPr>
        <w:t xml:space="preserve"> </w:t>
      </w:r>
      <w:r w:rsidR="002E4A96" w:rsidRPr="00703112">
        <w:rPr>
          <w:rFonts w:ascii="Times New Roman" w:hAnsi="Times New Roman" w:cs="Times New Roman"/>
          <w:b/>
          <w:bCs/>
        </w:rPr>
        <w:t>lentelė. Specialiųjų ugdymo poreikių mokinių kaita</w:t>
      </w:r>
    </w:p>
    <w:tbl>
      <w:tblPr>
        <w:tblW w:w="9497" w:type="dxa"/>
        <w:tblInd w:w="279" w:type="dxa"/>
        <w:tblLook w:val="04A0" w:firstRow="1" w:lastRow="0" w:firstColumn="1" w:lastColumn="0" w:noHBand="0" w:noVBand="1"/>
      </w:tblPr>
      <w:tblGrid>
        <w:gridCol w:w="1324"/>
        <w:gridCol w:w="1337"/>
        <w:gridCol w:w="1733"/>
        <w:gridCol w:w="1559"/>
        <w:gridCol w:w="1985"/>
        <w:gridCol w:w="1559"/>
      </w:tblGrid>
      <w:tr w:rsidR="00A7079A" w:rsidRPr="00703112" w14:paraId="7E29F305" w14:textId="587FC87D" w:rsidTr="00C9699A">
        <w:trPr>
          <w:trHeight w:val="270"/>
        </w:trPr>
        <w:tc>
          <w:tcPr>
            <w:tcW w:w="1324" w:type="dxa"/>
            <w:vMerge w:val="restart"/>
            <w:tcBorders>
              <w:top w:val="single" w:sz="4" w:space="0" w:color="auto"/>
              <w:left w:val="single" w:sz="4" w:space="0" w:color="auto"/>
              <w:right w:val="single" w:sz="4" w:space="0" w:color="auto"/>
            </w:tcBorders>
            <w:shd w:val="clear" w:color="auto" w:fill="FFC000"/>
            <w:noWrap/>
            <w:vAlign w:val="center"/>
          </w:tcPr>
          <w:p w14:paraId="3122D9EE" w14:textId="77777777" w:rsidR="00A7079A" w:rsidRPr="00703112" w:rsidRDefault="00A7079A" w:rsidP="005C0F80">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Mokslo metai</w:t>
            </w:r>
          </w:p>
        </w:tc>
        <w:tc>
          <w:tcPr>
            <w:tcW w:w="6614"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tcPr>
          <w:p w14:paraId="210F5EFF" w14:textId="77777777" w:rsidR="00A7079A" w:rsidRPr="00703112" w:rsidRDefault="00A7079A" w:rsidP="005C0F80">
            <w:pPr>
              <w:spacing w:after="0" w:line="240" w:lineRule="auto"/>
              <w:jc w:val="center"/>
              <w:rPr>
                <w:rFonts w:ascii="Times New Roman" w:eastAsia="Times New Roman" w:hAnsi="Times New Roman" w:cs="Times New Roman"/>
                <w:sz w:val="24"/>
                <w:szCs w:val="24"/>
                <w:lang w:eastAsia="lt-LT"/>
              </w:rPr>
            </w:pPr>
            <w:r w:rsidRPr="00703112">
              <w:rPr>
                <w:rFonts w:ascii="Times New Roman" w:eastAsia="Times New Roman" w:hAnsi="Times New Roman" w:cs="Times New Roman"/>
                <w:b/>
                <w:sz w:val="24"/>
                <w:szCs w:val="24"/>
                <w:lang w:eastAsia="lt-LT"/>
              </w:rPr>
              <w:t>Mokinių skaičius pagal spec. poreikių lygį</w:t>
            </w:r>
          </w:p>
        </w:tc>
        <w:tc>
          <w:tcPr>
            <w:tcW w:w="1559" w:type="dxa"/>
            <w:vMerge w:val="restart"/>
            <w:tcBorders>
              <w:top w:val="single" w:sz="4" w:space="0" w:color="auto"/>
              <w:left w:val="single" w:sz="4" w:space="0" w:color="auto"/>
              <w:right w:val="single" w:sz="4" w:space="0" w:color="auto"/>
            </w:tcBorders>
            <w:shd w:val="clear" w:color="auto" w:fill="8EAADB" w:themeFill="accent1" w:themeFillTint="99"/>
            <w:noWrap/>
            <w:vAlign w:val="center"/>
          </w:tcPr>
          <w:p w14:paraId="65BC26D0" w14:textId="1D56B990" w:rsidR="00A7079A" w:rsidRPr="00703112" w:rsidRDefault="00A7079A" w:rsidP="005C0F80">
            <w:pPr>
              <w:spacing w:after="0" w:line="240" w:lineRule="auto"/>
              <w:jc w:val="center"/>
              <w:rPr>
                <w:rFonts w:ascii="Times New Roman" w:eastAsia="Times New Roman" w:hAnsi="Times New Roman" w:cs="Times New Roman"/>
                <w:sz w:val="24"/>
                <w:szCs w:val="24"/>
                <w:lang w:eastAsia="lt-LT"/>
              </w:rPr>
            </w:pPr>
            <w:r w:rsidRPr="00703112">
              <w:rPr>
                <w:rFonts w:ascii="Times New Roman" w:eastAsia="Times New Roman" w:hAnsi="Times New Roman" w:cs="Times New Roman"/>
                <w:b/>
                <w:bCs/>
                <w:color w:val="000000"/>
                <w:sz w:val="24"/>
                <w:szCs w:val="24"/>
                <w:lang w:eastAsia="lt-LT"/>
              </w:rPr>
              <w:t>Iš viso SUP mokinių</w:t>
            </w:r>
          </w:p>
        </w:tc>
      </w:tr>
      <w:tr w:rsidR="00A7079A" w:rsidRPr="00703112" w14:paraId="7838C54B" w14:textId="34C5A297" w:rsidTr="00C9699A">
        <w:trPr>
          <w:trHeight w:val="270"/>
        </w:trPr>
        <w:tc>
          <w:tcPr>
            <w:tcW w:w="1324" w:type="dxa"/>
            <w:vMerge/>
            <w:tcBorders>
              <w:left w:val="single" w:sz="4" w:space="0" w:color="auto"/>
              <w:bottom w:val="single" w:sz="4" w:space="0" w:color="auto"/>
              <w:right w:val="single" w:sz="4" w:space="0" w:color="auto"/>
            </w:tcBorders>
            <w:shd w:val="clear" w:color="DCE6F1" w:fill="DCE6F1"/>
            <w:noWrap/>
            <w:vAlign w:val="bottom"/>
            <w:hideMark/>
          </w:tcPr>
          <w:p w14:paraId="2A5CF184"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p>
        </w:tc>
        <w:tc>
          <w:tcPr>
            <w:tcW w:w="133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AAA219B"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 - nedideli</w:t>
            </w:r>
          </w:p>
        </w:tc>
        <w:tc>
          <w:tcPr>
            <w:tcW w:w="17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D80A2D"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II - vidutiniai</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A0B5C81"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III - dideli</w:t>
            </w:r>
          </w:p>
        </w:tc>
        <w:tc>
          <w:tcPr>
            <w:tcW w:w="198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E899F5"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IV - labai dideli</w:t>
            </w:r>
          </w:p>
        </w:tc>
        <w:tc>
          <w:tcPr>
            <w:tcW w:w="1559" w:type="dxa"/>
            <w:vMerge/>
            <w:tcBorders>
              <w:left w:val="single" w:sz="4" w:space="0" w:color="auto"/>
              <w:bottom w:val="single" w:sz="4" w:space="0" w:color="auto"/>
              <w:right w:val="single" w:sz="4" w:space="0" w:color="auto"/>
            </w:tcBorders>
            <w:shd w:val="clear" w:color="auto" w:fill="8EAADB" w:themeFill="accent1" w:themeFillTint="99"/>
            <w:noWrap/>
            <w:vAlign w:val="bottom"/>
            <w:hideMark/>
          </w:tcPr>
          <w:p w14:paraId="4666FE5B"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p>
        </w:tc>
      </w:tr>
      <w:tr w:rsidR="00B12379" w:rsidRPr="00703112" w14:paraId="7ADA1BD9" w14:textId="6F0A180F" w:rsidTr="00C9699A">
        <w:trPr>
          <w:trHeight w:val="270"/>
        </w:trPr>
        <w:tc>
          <w:tcPr>
            <w:tcW w:w="132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E7E2104" w14:textId="69093F85" w:rsidR="00B12379" w:rsidRPr="00703112" w:rsidRDefault="00B12379" w:rsidP="00B12379">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2020-2021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6726" w14:textId="217C432E"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187</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30EB2" w14:textId="5EC6F63D"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A01A" w14:textId="0E201757"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255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5CC54" w14:textId="350F6189"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9</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6EC85E9" w14:textId="4E20FDCE"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580</w:t>
            </w:r>
          </w:p>
        </w:tc>
      </w:tr>
      <w:tr w:rsidR="00B12379" w:rsidRPr="00703112" w14:paraId="090FE1F4" w14:textId="3DE25116" w:rsidTr="00C9699A">
        <w:trPr>
          <w:trHeight w:val="270"/>
        </w:trPr>
        <w:tc>
          <w:tcPr>
            <w:tcW w:w="132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C6B5CBB" w14:textId="6FA03DA5" w:rsidR="00B12379" w:rsidRPr="00703112" w:rsidRDefault="00B12379" w:rsidP="00B12379">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2021-2022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12003" w14:textId="017BEAD2"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166</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0821" w14:textId="471CED6D"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A930" w14:textId="4B656939"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1700D" w14:textId="071D0EF3"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48</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A8485DA" w14:textId="40898F64" w:rsidR="00B12379" w:rsidRPr="00703112" w:rsidRDefault="00B12379" w:rsidP="00B1237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650</w:t>
            </w:r>
          </w:p>
        </w:tc>
      </w:tr>
      <w:tr w:rsidR="00A7079A" w:rsidRPr="00703112" w14:paraId="12D23A20" w14:textId="72657745" w:rsidTr="00DB00DA">
        <w:trPr>
          <w:trHeight w:val="270"/>
        </w:trPr>
        <w:tc>
          <w:tcPr>
            <w:tcW w:w="132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15BF461" w14:textId="20695580"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w:t>
            </w:r>
            <w:r w:rsidR="00B12379">
              <w:rPr>
                <w:rFonts w:ascii="Times New Roman" w:eastAsia="Times New Roman" w:hAnsi="Times New Roman" w:cs="Times New Roman"/>
                <w:b/>
                <w:bCs/>
                <w:color w:val="000000"/>
                <w:sz w:val="24"/>
                <w:szCs w:val="24"/>
                <w:lang w:eastAsia="lt-LT"/>
              </w:rPr>
              <w:t>2</w:t>
            </w:r>
            <w:r w:rsidRPr="00703112">
              <w:rPr>
                <w:rFonts w:ascii="Times New Roman" w:eastAsia="Times New Roman" w:hAnsi="Times New Roman" w:cs="Times New Roman"/>
                <w:b/>
                <w:bCs/>
                <w:color w:val="000000"/>
                <w:sz w:val="24"/>
                <w:szCs w:val="24"/>
                <w:lang w:eastAsia="lt-LT"/>
              </w:rPr>
              <w:t>-202</w:t>
            </w:r>
            <w:r w:rsidR="00B12379">
              <w:rPr>
                <w:rFonts w:ascii="Times New Roman" w:eastAsia="Times New Roman" w:hAnsi="Times New Roman" w:cs="Times New Roman"/>
                <w:b/>
                <w:bCs/>
                <w:color w:val="000000"/>
                <w:sz w:val="24"/>
                <w:szCs w:val="24"/>
                <w:lang w:eastAsia="lt-LT"/>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B038D" w14:textId="2C013178" w:rsidR="00A7079A" w:rsidRPr="00703112" w:rsidRDefault="00B12379" w:rsidP="00A92E8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233</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44204" w14:textId="3FDD9CCB" w:rsidR="00A7079A" w:rsidRPr="00703112" w:rsidRDefault="00B12379" w:rsidP="00A92E8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56ECB" w14:textId="206E32E7" w:rsidR="00A7079A" w:rsidRPr="00703112" w:rsidRDefault="00B12379" w:rsidP="00A92E8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2555" w14:textId="4E647AD2" w:rsidR="00A7079A" w:rsidRPr="00703112" w:rsidRDefault="00B12379" w:rsidP="00A92E8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B1D0193" w14:textId="72D596C1" w:rsidR="00A7079A" w:rsidRPr="00703112" w:rsidRDefault="00B12379" w:rsidP="00A92E8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834</w:t>
            </w:r>
          </w:p>
        </w:tc>
      </w:tr>
    </w:tbl>
    <w:p w14:paraId="57586907" w14:textId="044D19BC" w:rsidR="00722174" w:rsidRPr="00703112" w:rsidRDefault="00257676" w:rsidP="00722174">
      <w:pPr>
        <w:pStyle w:val="Default"/>
        <w:tabs>
          <w:tab w:val="left" w:pos="1134"/>
        </w:tabs>
        <w:ind w:firstLine="1134"/>
        <w:jc w:val="both"/>
        <w:rPr>
          <w:rFonts w:ascii="Times New Roman" w:eastAsia="Calibri" w:hAnsi="Times New Roman" w:cs="Times New Roman"/>
          <w:color w:val="201F1E"/>
          <w:shd w:val="clear" w:color="auto" w:fill="FFFFFF"/>
        </w:rPr>
      </w:pPr>
      <w:r w:rsidRPr="00703112">
        <w:rPr>
          <w:rFonts w:ascii="Times New Roman" w:eastAsia="Calibri" w:hAnsi="Times New Roman" w:cs="Times New Roman"/>
          <w:color w:val="auto"/>
        </w:rPr>
        <w:t xml:space="preserve">Švietimo įstaigų skaičius rajone, kuriose dirba pagalbos specialistai, nesikeitė. </w:t>
      </w:r>
      <w:r w:rsidR="007D42BE" w:rsidRPr="00703112">
        <w:rPr>
          <w:rFonts w:ascii="Times New Roman" w:eastAsia="Calibri" w:hAnsi="Times New Roman" w:cs="Times New Roman"/>
          <w:color w:val="201F1E"/>
          <w:shd w:val="clear" w:color="auto" w:fill="FFFFFF"/>
        </w:rPr>
        <w:t xml:space="preserve">Lyginamuoju laikotarpiu </w:t>
      </w:r>
      <w:r w:rsidR="00B12379">
        <w:rPr>
          <w:rFonts w:ascii="Times New Roman" w:eastAsia="Calibri" w:hAnsi="Times New Roman" w:cs="Times New Roman"/>
          <w:color w:val="201F1E"/>
          <w:shd w:val="clear" w:color="auto" w:fill="FFFFFF"/>
        </w:rPr>
        <w:t>padaugėjo</w:t>
      </w:r>
      <w:r w:rsidR="007D42BE" w:rsidRPr="00703112">
        <w:rPr>
          <w:rFonts w:ascii="Times New Roman" w:eastAsia="Calibri" w:hAnsi="Times New Roman" w:cs="Times New Roman"/>
          <w:color w:val="201F1E"/>
          <w:shd w:val="clear" w:color="auto" w:fill="FFFFFF"/>
        </w:rPr>
        <w:t xml:space="preserve"> </w:t>
      </w:r>
      <w:r w:rsidR="00A7079A" w:rsidRPr="00703112">
        <w:rPr>
          <w:rFonts w:ascii="Times New Roman" w:eastAsia="Calibri" w:hAnsi="Times New Roman" w:cs="Times New Roman"/>
          <w:color w:val="201F1E"/>
          <w:shd w:val="clear" w:color="auto" w:fill="FFFFFF"/>
        </w:rPr>
        <w:t>SUP</w:t>
      </w:r>
      <w:r w:rsidR="007D42BE" w:rsidRPr="00703112">
        <w:rPr>
          <w:rFonts w:ascii="Times New Roman" w:eastAsia="Calibri" w:hAnsi="Times New Roman" w:cs="Times New Roman"/>
          <w:color w:val="201F1E"/>
          <w:shd w:val="clear" w:color="auto" w:fill="FFFFFF"/>
        </w:rPr>
        <w:t xml:space="preserve"> turinčių mokinių, tačiau mokinių, turinčių didelių ir labai didelių specialiųjų ugdymosi poreikių</w:t>
      </w:r>
      <w:r w:rsidR="00D856F7">
        <w:rPr>
          <w:rFonts w:ascii="Times New Roman" w:eastAsia="Calibri" w:hAnsi="Times New Roman" w:cs="Times New Roman"/>
          <w:color w:val="201F1E"/>
          <w:shd w:val="clear" w:color="auto" w:fill="FFFFFF"/>
        </w:rPr>
        <w:t>, itin padidėjo. Pažymėtina, kad ženkliai geriau atpažįstami vaikai, kuriems reikalinga suteikti pagalbą.</w:t>
      </w:r>
      <w:r w:rsidR="007D42BE" w:rsidRPr="00703112">
        <w:rPr>
          <w:rFonts w:ascii="Times New Roman" w:eastAsia="Calibri" w:hAnsi="Times New Roman" w:cs="Times New Roman"/>
          <w:color w:val="201F1E"/>
          <w:shd w:val="clear" w:color="auto" w:fill="FFFFFF"/>
        </w:rPr>
        <w:t xml:space="preserve">. </w:t>
      </w:r>
    </w:p>
    <w:p w14:paraId="7BF7A33D" w14:textId="75C22155" w:rsidR="00257676" w:rsidRPr="00703112" w:rsidRDefault="00A7079A" w:rsidP="00722174">
      <w:pPr>
        <w:pStyle w:val="Default"/>
        <w:tabs>
          <w:tab w:val="left" w:pos="1134"/>
        </w:tabs>
        <w:ind w:firstLine="1134"/>
        <w:jc w:val="both"/>
        <w:rPr>
          <w:rFonts w:ascii="Times New Roman" w:eastAsia="Calibri" w:hAnsi="Times New Roman" w:cs="Times New Roman"/>
          <w:color w:val="201F1E"/>
          <w:shd w:val="clear" w:color="auto" w:fill="FFFFFF"/>
        </w:rPr>
      </w:pPr>
      <w:r w:rsidRPr="00703112">
        <w:rPr>
          <w:rFonts w:ascii="Times New Roman" w:eastAsia="Calibri" w:hAnsi="Times New Roman" w:cs="Times New Roman"/>
          <w:color w:val="201F1E"/>
          <w:shd w:val="clear" w:color="auto" w:fill="FFFFFF"/>
        </w:rPr>
        <w:t>Iš pateiktų lentelėse duomenų matyti, kad aktualiausia problema švietimo įstaigoms pagalbos specialistų srityje yra psichologų trūkumas. Į šią pareigybę sunku rasti specialistą.</w:t>
      </w:r>
    </w:p>
    <w:p w14:paraId="3385BA62" w14:textId="5F402AD9" w:rsidR="00722174" w:rsidRPr="00703112" w:rsidRDefault="00722174" w:rsidP="00722174">
      <w:pPr>
        <w:pStyle w:val="Default"/>
        <w:tabs>
          <w:tab w:val="left" w:pos="1134"/>
        </w:tabs>
        <w:ind w:firstLine="1134"/>
        <w:jc w:val="both"/>
        <w:rPr>
          <w:rFonts w:ascii="Times New Roman" w:eastAsia="Calibri" w:hAnsi="Times New Roman" w:cs="Times New Roman"/>
          <w:color w:val="auto"/>
        </w:rPr>
      </w:pPr>
      <w:r w:rsidRPr="00703112">
        <w:rPr>
          <w:rFonts w:ascii="Times New Roman" w:eastAsia="Calibri" w:hAnsi="Times New Roman" w:cs="Times New Roman"/>
          <w:color w:val="201F1E"/>
          <w:shd w:val="clear" w:color="auto" w:fill="FFFFFF"/>
        </w:rPr>
        <w:t>Mokymus nuolat, pagal poreikį švietimo įstaigoms, tėvams apie SUP mokinių ugdymą organizuoja Šilutės švietimo pagalbos tarnybos specialistai. Savivaldybė nemažą dėmesį skiria autizmo spektro sutrikimą turinčių mokinių ugdymui – Žibų pradinėje mokykloje įsteigta SUP klasė vaikams, turintiems autizmo spektro sutrikimus.</w:t>
      </w:r>
    </w:p>
    <w:p w14:paraId="6514012B" w14:textId="15F5628C" w:rsidR="00DE628D" w:rsidRPr="00703112" w:rsidRDefault="00DE628D" w:rsidP="00CF746D">
      <w:pPr>
        <w:pStyle w:val="Sraopastraipa"/>
        <w:numPr>
          <w:ilvl w:val="0"/>
          <w:numId w:val="18"/>
        </w:numPr>
        <w:tabs>
          <w:tab w:val="left" w:pos="851"/>
          <w:tab w:val="left" w:pos="1701"/>
        </w:tabs>
        <w:ind w:left="0" w:firstLine="1494"/>
        <w:jc w:val="both"/>
        <w:rPr>
          <w:rFonts w:ascii="Times New Roman" w:eastAsia="Calibri" w:hAnsi="Times New Roman" w:cs="Times New Roman"/>
          <w:sz w:val="24"/>
          <w:szCs w:val="24"/>
        </w:rPr>
      </w:pPr>
      <w:r w:rsidRPr="00703112">
        <w:rPr>
          <w:rFonts w:ascii="Times New Roman" w:eastAsia="Calibri" w:hAnsi="Times New Roman" w:cs="Times New Roman"/>
          <w:sz w:val="24"/>
          <w:szCs w:val="24"/>
        </w:rPr>
        <w:t xml:space="preserve">Siekiant užtikrinti </w:t>
      </w:r>
      <w:r w:rsidR="00A7079A" w:rsidRPr="00703112">
        <w:rPr>
          <w:rFonts w:ascii="Times New Roman" w:eastAsia="Calibri" w:hAnsi="Times New Roman" w:cs="Times New Roman"/>
          <w:sz w:val="24"/>
          <w:szCs w:val="24"/>
        </w:rPr>
        <w:t>SUP</w:t>
      </w:r>
      <w:r w:rsidRPr="00703112">
        <w:rPr>
          <w:rFonts w:ascii="Times New Roman" w:eastAsia="Calibri" w:hAnsi="Times New Roman" w:cs="Times New Roman"/>
          <w:sz w:val="24"/>
          <w:szCs w:val="24"/>
        </w:rPr>
        <w:t xml:space="preserve"> mokinių kokybišką ugdymą, atsižvelgiant į kiekvieno mokinio galimybes, ugdymosi poreikių ypatumus, plėtojama </w:t>
      </w:r>
      <w:r w:rsidR="00F4042F" w:rsidRPr="00703112">
        <w:rPr>
          <w:rFonts w:ascii="Times New Roman" w:eastAsia="Calibri" w:hAnsi="Times New Roman" w:cs="Times New Roman"/>
          <w:sz w:val="24"/>
          <w:szCs w:val="24"/>
        </w:rPr>
        <w:t xml:space="preserve">ir </w:t>
      </w:r>
      <w:r w:rsidRPr="00703112">
        <w:rPr>
          <w:rFonts w:ascii="Times New Roman" w:eastAsia="Calibri" w:hAnsi="Times New Roman" w:cs="Times New Roman"/>
          <w:sz w:val="24"/>
          <w:szCs w:val="24"/>
        </w:rPr>
        <w:t>kompleksiškai teikiama švietimo pagalba</w:t>
      </w:r>
      <w:r w:rsidR="00257676" w:rsidRPr="00703112">
        <w:rPr>
          <w:rFonts w:ascii="Times New Roman" w:eastAsia="Calibri" w:hAnsi="Times New Roman" w:cs="Times New Roman"/>
          <w:sz w:val="24"/>
          <w:szCs w:val="24"/>
        </w:rPr>
        <w:t>.</w:t>
      </w:r>
    </w:p>
    <w:p w14:paraId="2C58082E" w14:textId="77777777" w:rsidR="00CF746D" w:rsidRPr="00703112" w:rsidRDefault="007D42BE" w:rsidP="00E23695">
      <w:pPr>
        <w:pStyle w:val="Sraopastraipa"/>
        <w:numPr>
          <w:ilvl w:val="0"/>
          <w:numId w:val="13"/>
        </w:numPr>
        <w:tabs>
          <w:tab w:val="left" w:pos="1701"/>
        </w:tabs>
        <w:ind w:left="0" w:firstLine="1494"/>
        <w:jc w:val="both"/>
        <w:rPr>
          <w:rFonts w:ascii="Times New Roman" w:eastAsia="Calibri" w:hAnsi="Times New Roman" w:cs="Times New Roman"/>
          <w:b/>
          <w:bCs/>
          <w:sz w:val="24"/>
          <w:szCs w:val="24"/>
        </w:rPr>
      </w:pPr>
      <w:r w:rsidRPr="00703112">
        <w:rPr>
          <w:rFonts w:ascii="Times New Roman" w:eastAsia="Calibri" w:hAnsi="Times New Roman" w:cs="Times New Roman"/>
          <w:sz w:val="24"/>
          <w:szCs w:val="24"/>
        </w:rPr>
        <w:t>Traksėdžių Šilojų mokykloje visi mokiniai mokosi pagal individualizuotas pradinio ir pagrindinio ugdymo, socialinių įgūdžių lavinimo programas</w:t>
      </w:r>
      <w:r w:rsidR="005F4BB4" w:rsidRPr="00703112">
        <w:rPr>
          <w:rFonts w:ascii="Times New Roman" w:eastAsia="Calibri" w:hAnsi="Times New Roman" w:cs="Times New Roman"/>
          <w:sz w:val="24"/>
          <w:szCs w:val="24"/>
        </w:rPr>
        <w:t xml:space="preserve">. </w:t>
      </w:r>
    </w:p>
    <w:p w14:paraId="38668FE0" w14:textId="026D0B52" w:rsidR="00185AB2" w:rsidRPr="00703112" w:rsidRDefault="00185AB2" w:rsidP="00E23695">
      <w:pPr>
        <w:pStyle w:val="Sraopastraipa"/>
        <w:numPr>
          <w:ilvl w:val="0"/>
          <w:numId w:val="13"/>
        </w:numPr>
        <w:tabs>
          <w:tab w:val="left" w:pos="1701"/>
        </w:tabs>
        <w:ind w:left="0" w:firstLine="1494"/>
        <w:jc w:val="both"/>
        <w:rPr>
          <w:rFonts w:ascii="Times New Roman" w:eastAsia="Calibri" w:hAnsi="Times New Roman" w:cs="Times New Roman"/>
          <w:b/>
          <w:bCs/>
          <w:sz w:val="24"/>
          <w:szCs w:val="24"/>
        </w:rPr>
      </w:pPr>
      <w:r w:rsidRPr="00703112">
        <w:rPr>
          <w:rFonts w:ascii="Times New Roman" w:eastAsia="Calibri" w:hAnsi="Times New Roman" w:cs="Times New Roman"/>
          <w:b/>
          <w:bCs/>
          <w:sz w:val="24"/>
          <w:szCs w:val="24"/>
        </w:rPr>
        <w:t>Daroma pažanga.</w:t>
      </w:r>
    </w:p>
    <w:p w14:paraId="32D37914" w14:textId="75D8BD65" w:rsidR="00DE628D" w:rsidRDefault="00DE628D" w:rsidP="00DE628D">
      <w:pPr>
        <w:pStyle w:val="Default"/>
        <w:tabs>
          <w:tab w:val="left" w:pos="1701"/>
        </w:tabs>
        <w:jc w:val="both"/>
        <w:rPr>
          <w:rFonts w:ascii="Times New Roman" w:eastAsia="Calibri" w:hAnsi="Times New Roman" w:cs="Times New Roman"/>
          <w:color w:val="auto"/>
        </w:rPr>
      </w:pPr>
    </w:p>
    <w:p w14:paraId="049D7DB3" w14:textId="77777777" w:rsidR="00957965" w:rsidRDefault="00957965" w:rsidP="00DE628D">
      <w:pPr>
        <w:pStyle w:val="Default"/>
        <w:tabs>
          <w:tab w:val="left" w:pos="1701"/>
        </w:tabs>
        <w:jc w:val="both"/>
        <w:rPr>
          <w:rFonts w:ascii="Times New Roman" w:eastAsia="Calibri" w:hAnsi="Times New Roman" w:cs="Times New Roman"/>
          <w:color w:val="auto"/>
        </w:rPr>
      </w:pPr>
    </w:p>
    <w:p w14:paraId="7C8CADD6" w14:textId="77777777" w:rsidR="00957965" w:rsidRDefault="00957965" w:rsidP="00DE628D">
      <w:pPr>
        <w:pStyle w:val="Default"/>
        <w:tabs>
          <w:tab w:val="left" w:pos="1701"/>
        </w:tabs>
        <w:jc w:val="both"/>
        <w:rPr>
          <w:rFonts w:ascii="Times New Roman" w:eastAsia="Calibri" w:hAnsi="Times New Roman" w:cs="Times New Roman"/>
          <w:color w:val="auto"/>
        </w:rPr>
      </w:pPr>
    </w:p>
    <w:p w14:paraId="636B8149" w14:textId="77777777" w:rsidR="00957965" w:rsidRPr="00703112" w:rsidRDefault="00957965" w:rsidP="00DE628D">
      <w:pPr>
        <w:pStyle w:val="Default"/>
        <w:tabs>
          <w:tab w:val="left" w:pos="1701"/>
        </w:tabs>
        <w:jc w:val="both"/>
        <w:rPr>
          <w:rFonts w:ascii="Times New Roman" w:eastAsia="Calibri" w:hAnsi="Times New Roman" w:cs="Times New Roman"/>
          <w:color w:val="auto"/>
        </w:rPr>
      </w:pPr>
    </w:p>
    <w:p w14:paraId="16E6B053" w14:textId="3D098DCF" w:rsidR="00DE628D" w:rsidRPr="00703112" w:rsidRDefault="00DE628D" w:rsidP="00737750">
      <w:pPr>
        <w:pStyle w:val="Default"/>
        <w:tabs>
          <w:tab w:val="left" w:pos="1701"/>
        </w:tabs>
        <w:jc w:val="both"/>
        <w:rPr>
          <w:rFonts w:ascii="Times New Roman" w:eastAsia="Calibri" w:hAnsi="Times New Roman" w:cs="Times New Roman"/>
          <w:color w:val="auto"/>
        </w:rPr>
      </w:pPr>
    </w:p>
    <w:p w14:paraId="2E980317" w14:textId="2FF4C774" w:rsidR="006B1B1F" w:rsidRPr="00C9699A" w:rsidRDefault="006B1B1F" w:rsidP="00EB47EF">
      <w:pPr>
        <w:pStyle w:val="Sraopastraipa"/>
        <w:numPr>
          <w:ilvl w:val="0"/>
          <w:numId w:val="11"/>
        </w:numPr>
        <w:spacing w:after="0"/>
        <w:rPr>
          <w:rFonts w:ascii="Times New Roman" w:hAnsi="Times New Roman" w:cs="Times New Roman"/>
          <w:b/>
          <w:bCs/>
          <w:sz w:val="24"/>
          <w:szCs w:val="24"/>
        </w:rPr>
      </w:pPr>
      <w:r w:rsidRPr="00703112">
        <w:rPr>
          <w:rFonts w:ascii="Times New Roman" w:hAnsi="Times New Roman" w:cs="Times New Roman"/>
          <w:b/>
          <w:bCs/>
          <w:i/>
          <w:iCs/>
          <w:sz w:val="24"/>
          <w:szCs w:val="24"/>
        </w:rPr>
        <w:t>Pavėžėjim</w:t>
      </w:r>
      <w:r w:rsidR="004A249F" w:rsidRPr="00703112">
        <w:rPr>
          <w:rFonts w:ascii="Times New Roman" w:hAnsi="Times New Roman" w:cs="Times New Roman"/>
          <w:b/>
          <w:bCs/>
          <w:i/>
          <w:iCs/>
          <w:sz w:val="24"/>
          <w:szCs w:val="24"/>
        </w:rPr>
        <w:t>o organizavimas</w:t>
      </w:r>
    </w:p>
    <w:p w14:paraId="5C94693B" w14:textId="77777777" w:rsidR="00C9699A" w:rsidRPr="00703112" w:rsidRDefault="00C9699A" w:rsidP="00C9699A">
      <w:pPr>
        <w:pStyle w:val="Sraopastraipa"/>
        <w:spacing w:after="0"/>
        <w:ind w:left="1571"/>
        <w:rPr>
          <w:rFonts w:ascii="Times New Roman" w:hAnsi="Times New Roman" w:cs="Times New Roman"/>
          <w:b/>
          <w:bCs/>
          <w:sz w:val="24"/>
          <w:szCs w:val="24"/>
        </w:rPr>
      </w:pPr>
    </w:p>
    <w:p w14:paraId="1ED66C9A" w14:textId="2E4BA915" w:rsidR="00EB47EF" w:rsidRDefault="006B1B1F" w:rsidP="00EB47EF">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Šilutės rajone pavežami visi rajono mokyklų mokiniai, gyvenantys nuo mokyklos toliau kaip du su pusę kilometro. Iš Švietimo, mokslo ir sporto ministerijos 2020 metais gauti 2 autobusai, kurie skirti Žemaičių Naumiesčio gimnazijai ir Juknaičių pagrindinei mokyklai, 2021 metais Savivaldybė nupirko autobusą Šilutės sporto mokyklai. Mokyklos disponuoja 18 geltonųjų autobusų ir 4 mokyklinius autobusus. </w:t>
      </w:r>
    </w:p>
    <w:p w14:paraId="472CA05B" w14:textId="77777777" w:rsidR="00C9699A" w:rsidRPr="00D856F7" w:rsidRDefault="00C9699A" w:rsidP="00EB47EF">
      <w:pPr>
        <w:spacing w:after="0"/>
        <w:ind w:firstLine="851"/>
        <w:jc w:val="both"/>
        <w:rPr>
          <w:rFonts w:ascii="Times New Roman" w:hAnsi="Times New Roman" w:cs="Times New Roman"/>
          <w:sz w:val="24"/>
          <w:szCs w:val="24"/>
        </w:rPr>
      </w:pPr>
    </w:p>
    <w:p w14:paraId="4EB2A540" w14:textId="6978C62A" w:rsidR="00EA30F7" w:rsidRPr="00D856F7" w:rsidRDefault="00E6162E" w:rsidP="00E6162E">
      <w:pPr>
        <w:spacing w:after="0"/>
        <w:jc w:val="both"/>
        <w:rPr>
          <w:rFonts w:ascii="Times New Roman" w:hAnsi="Times New Roman" w:cs="Times New Roman"/>
          <w:b/>
          <w:bCs/>
          <w:sz w:val="24"/>
          <w:szCs w:val="24"/>
        </w:rPr>
      </w:pPr>
      <w:r w:rsidRPr="00D856F7">
        <w:rPr>
          <w:rFonts w:ascii="Times New Roman" w:hAnsi="Times New Roman" w:cs="Times New Roman"/>
          <w:b/>
          <w:bCs/>
          <w:sz w:val="24"/>
          <w:szCs w:val="24"/>
        </w:rPr>
        <w:t xml:space="preserve">       </w:t>
      </w:r>
      <w:r w:rsidR="00EA30F7" w:rsidRPr="00D856F7">
        <w:rPr>
          <w:rFonts w:ascii="Times New Roman" w:hAnsi="Times New Roman" w:cs="Times New Roman"/>
          <w:b/>
          <w:bCs/>
          <w:sz w:val="24"/>
          <w:szCs w:val="24"/>
        </w:rPr>
        <w:t>1</w:t>
      </w:r>
      <w:r w:rsidR="001E562A" w:rsidRPr="00D856F7">
        <w:rPr>
          <w:rFonts w:ascii="Times New Roman" w:hAnsi="Times New Roman" w:cs="Times New Roman"/>
          <w:b/>
          <w:bCs/>
          <w:sz w:val="24"/>
          <w:szCs w:val="24"/>
        </w:rPr>
        <w:t>2</w:t>
      </w:r>
      <w:r w:rsidR="00EA30F7" w:rsidRPr="00D856F7">
        <w:rPr>
          <w:rFonts w:ascii="Times New Roman" w:hAnsi="Times New Roman" w:cs="Times New Roman"/>
          <w:b/>
          <w:bCs/>
          <w:sz w:val="24"/>
          <w:szCs w:val="24"/>
        </w:rPr>
        <w:t xml:space="preserve"> lentelė. Mokinių </w:t>
      </w:r>
      <w:r w:rsidR="00661880" w:rsidRPr="00D856F7">
        <w:rPr>
          <w:rFonts w:ascii="Times New Roman" w:hAnsi="Times New Roman" w:cs="Times New Roman"/>
          <w:b/>
          <w:bCs/>
          <w:sz w:val="24"/>
          <w:szCs w:val="24"/>
        </w:rPr>
        <w:t>pa</w:t>
      </w:r>
      <w:r w:rsidR="00EA30F7" w:rsidRPr="00D856F7">
        <w:rPr>
          <w:rFonts w:ascii="Times New Roman" w:hAnsi="Times New Roman" w:cs="Times New Roman"/>
          <w:b/>
          <w:bCs/>
          <w:sz w:val="24"/>
          <w:szCs w:val="24"/>
        </w:rPr>
        <w:t>v</w:t>
      </w:r>
      <w:r w:rsidR="00661880" w:rsidRPr="00D856F7">
        <w:rPr>
          <w:rFonts w:ascii="Times New Roman" w:hAnsi="Times New Roman" w:cs="Times New Roman"/>
          <w:b/>
          <w:bCs/>
          <w:sz w:val="24"/>
          <w:szCs w:val="24"/>
        </w:rPr>
        <w:t>ė</w:t>
      </w:r>
      <w:r w:rsidR="00EA30F7" w:rsidRPr="00D856F7">
        <w:rPr>
          <w:rFonts w:ascii="Times New Roman" w:hAnsi="Times New Roman" w:cs="Times New Roman"/>
          <w:b/>
          <w:bCs/>
          <w:sz w:val="24"/>
          <w:szCs w:val="24"/>
        </w:rPr>
        <w:t>ž</w:t>
      </w:r>
      <w:r w:rsidR="00661880" w:rsidRPr="00D856F7">
        <w:rPr>
          <w:rFonts w:ascii="Times New Roman" w:hAnsi="Times New Roman" w:cs="Times New Roman"/>
          <w:b/>
          <w:bCs/>
          <w:sz w:val="24"/>
          <w:szCs w:val="24"/>
        </w:rPr>
        <w:t>ė</w:t>
      </w:r>
      <w:r w:rsidR="00EA30F7" w:rsidRPr="00D856F7">
        <w:rPr>
          <w:rFonts w:ascii="Times New Roman" w:hAnsi="Times New Roman" w:cs="Times New Roman"/>
          <w:b/>
          <w:bCs/>
          <w:sz w:val="24"/>
          <w:szCs w:val="24"/>
        </w:rPr>
        <w:t>jimas</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984"/>
        <w:gridCol w:w="1985"/>
        <w:gridCol w:w="1984"/>
      </w:tblGrid>
      <w:tr w:rsidR="00F337C5" w:rsidRPr="00BC0F04" w14:paraId="50574A7A"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FFC000"/>
            <w:hideMark/>
          </w:tcPr>
          <w:p w14:paraId="46578EA2" w14:textId="77777777" w:rsidR="00F337C5" w:rsidRPr="00BC0F04" w:rsidRDefault="00F337C5" w:rsidP="00F337C5">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Pavežama</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14:paraId="2807A6F5" w14:textId="03763EEA" w:rsidR="00F337C5" w:rsidRPr="00BC0F04" w:rsidRDefault="00F337C5" w:rsidP="00F337C5">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2020-2021 m. m.</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14:paraId="489CD121" w14:textId="34BD5147" w:rsidR="00F337C5" w:rsidRPr="00BC0F04" w:rsidRDefault="00F337C5" w:rsidP="00F337C5">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1</w:t>
            </w:r>
            <w:r w:rsidRPr="00BC0F04">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BC0F04">
              <w:rPr>
                <w:rFonts w:ascii="Times New Roman" w:eastAsia="Times New Roman" w:hAnsi="Times New Roman" w:cs="Times New Roman"/>
                <w:b/>
                <w:bCs/>
                <w:sz w:val="24"/>
                <w:szCs w:val="24"/>
              </w:rPr>
              <w:t xml:space="preserve"> m. m.</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14:paraId="430FCDCF" w14:textId="6F5224C8" w:rsidR="00F337C5" w:rsidRPr="00BC0F04" w:rsidRDefault="00F337C5" w:rsidP="00F337C5">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BC0F04">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Pr="00BC0F04">
              <w:rPr>
                <w:rFonts w:ascii="Times New Roman" w:eastAsia="Times New Roman" w:hAnsi="Times New Roman" w:cs="Times New Roman"/>
                <w:b/>
                <w:bCs/>
                <w:sz w:val="24"/>
                <w:szCs w:val="24"/>
              </w:rPr>
              <w:t xml:space="preserve"> m. m.</w:t>
            </w:r>
          </w:p>
        </w:tc>
      </w:tr>
      <w:tr w:rsidR="00BC0F04" w:rsidRPr="00BC0F04" w14:paraId="135E8033" w14:textId="77777777" w:rsidTr="00F337C5">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3FD100B7"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Autobusų parko autobusais</w:t>
            </w:r>
          </w:p>
        </w:tc>
        <w:tc>
          <w:tcPr>
            <w:tcW w:w="1984" w:type="dxa"/>
            <w:tcBorders>
              <w:top w:val="single" w:sz="4" w:space="0" w:color="auto"/>
              <w:left w:val="single" w:sz="4" w:space="0" w:color="auto"/>
              <w:bottom w:val="single" w:sz="4" w:space="0" w:color="auto"/>
              <w:right w:val="single" w:sz="4" w:space="0" w:color="auto"/>
            </w:tcBorders>
            <w:hideMark/>
          </w:tcPr>
          <w:p w14:paraId="50153084"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811</w:t>
            </w:r>
          </w:p>
        </w:tc>
        <w:tc>
          <w:tcPr>
            <w:tcW w:w="1985" w:type="dxa"/>
            <w:tcBorders>
              <w:top w:val="single" w:sz="4" w:space="0" w:color="auto"/>
              <w:left w:val="single" w:sz="4" w:space="0" w:color="auto"/>
              <w:bottom w:val="single" w:sz="4" w:space="0" w:color="auto"/>
              <w:right w:val="single" w:sz="4" w:space="0" w:color="auto"/>
            </w:tcBorders>
            <w:hideMark/>
          </w:tcPr>
          <w:p w14:paraId="57F30F18"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735</w:t>
            </w:r>
          </w:p>
        </w:tc>
        <w:tc>
          <w:tcPr>
            <w:tcW w:w="1984" w:type="dxa"/>
            <w:tcBorders>
              <w:top w:val="single" w:sz="4" w:space="0" w:color="auto"/>
              <w:left w:val="single" w:sz="4" w:space="0" w:color="auto"/>
              <w:bottom w:val="single" w:sz="4" w:space="0" w:color="auto"/>
              <w:right w:val="single" w:sz="4" w:space="0" w:color="auto"/>
            </w:tcBorders>
          </w:tcPr>
          <w:p w14:paraId="2296EF13" w14:textId="2B20A5E2" w:rsidR="00BC0F04" w:rsidRPr="00BC0F04" w:rsidRDefault="00F337C5" w:rsidP="00EB47E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778</w:t>
            </w:r>
          </w:p>
        </w:tc>
      </w:tr>
      <w:tr w:rsidR="00BC0F04" w:rsidRPr="00BC0F04" w14:paraId="6DAFB691" w14:textId="77777777" w:rsidTr="00F337C5">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2B68E544"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Mokykliniais autobusais</w:t>
            </w:r>
          </w:p>
        </w:tc>
        <w:tc>
          <w:tcPr>
            <w:tcW w:w="1984" w:type="dxa"/>
            <w:tcBorders>
              <w:top w:val="single" w:sz="4" w:space="0" w:color="auto"/>
              <w:left w:val="single" w:sz="4" w:space="0" w:color="auto"/>
              <w:bottom w:val="single" w:sz="4" w:space="0" w:color="auto"/>
              <w:right w:val="single" w:sz="4" w:space="0" w:color="auto"/>
            </w:tcBorders>
            <w:hideMark/>
          </w:tcPr>
          <w:p w14:paraId="72303924" w14:textId="5A948E9F" w:rsidR="00BC0F04" w:rsidRPr="00BC0F04" w:rsidRDefault="00E917F2" w:rsidP="00EB47EF">
            <w:pPr>
              <w:widowControl w:val="0"/>
              <w:suppressAutoHyphens/>
              <w:spacing w:after="0" w:line="240" w:lineRule="auto"/>
              <w:jc w:val="center"/>
              <w:rPr>
                <w:rFonts w:ascii="Times New Roman" w:eastAsia="Times New Roman" w:hAnsi="Times New Roman" w:cs="Times New Roman"/>
                <w:sz w:val="24"/>
                <w:szCs w:val="24"/>
              </w:rPr>
            </w:pPr>
            <w:r w:rsidRPr="00703112">
              <w:rPr>
                <w:rFonts w:ascii="Times New Roman" w:eastAsia="Times New Roman" w:hAnsi="Times New Roman" w:cs="Times New Roman"/>
                <w:sz w:val="24"/>
                <w:szCs w:val="24"/>
              </w:rPr>
              <w:t>701</w:t>
            </w:r>
          </w:p>
        </w:tc>
        <w:tc>
          <w:tcPr>
            <w:tcW w:w="1985" w:type="dxa"/>
            <w:tcBorders>
              <w:top w:val="single" w:sz="4" w:space="0" w:color="auto"/>
              <w:left w:val="single" w:sz="4" w:space="0" w:color="auto"/>
              <w:bottom w:val="single" w:sz="4" w:space="0" w:color="auto"/>
              <w:right w:val="single" w:sz="4" w:space="0" w:color="auto"/>
            </w:tcBorders>
            <w:hideMark/>
          </w:tcPr>
          <w:p w14:paraId="3F0D194F" w14:textId="731A2EB6" w:rsidR="00BC0F04" w:rsidRPr="00BC0F04" w:rsidRDefault="00E917F2" w:rsidP="00EB47EF">
            <w:pPr>
              <w:widowControl w:val="0"/>
              <w:suppressAutoHyphens/>
              <w:spacing w:after="0" w:line="240" w:lineRule="auto"/>
              <w:jc w:val="center"/>
              <w:rPr>
                <w:rFonts w:ascii="Times New Roman" w:eastAsia="Times New Roman" w:hAnsi="Times New Roman" w:cs="Times New Roman"/>
                <w:sz w:val="24"/>
                <w:szCs w:val="24"/>
              </w:rPr>
            </w:pPr>
            <w:r w:rsidRPr="00703112">
              <w:rPr>
                <w:rFonts w:ascii="Times New Roman" w:eastAsia="Times New Roman" w:hAnsi="Times New Roman" w:cs="Times New Roman"/>
                <w:sz w:val="24"/>
                <w:szCs w:val="24"/>
              </w:rPr>
              <w:t>683</w:t>
            </w:r>
          </w:p>
        </w:tc>
        <w:tc>
          <w:tcPr>
            <w:tcW w:w="1984" w:type="dxa"/>
            <w:tcBorders>
              <w:top w:val="single" w:sz="4" w:space="0" w:color="auto"/>
              <w:left w:val="single" w:sz="4" w:space="0" w:color="auto"/>
              <w:bottom w:val="single" w:sz="4" w:space="0" w:color="auto"/>
              <w:right w:val="single" w:sz="4" w:space="0" w:color="auto"/>
            </w:tcBorders>
          </w:tcPr>
          <w:p w14:paraId="7490AFA8" w14:textId="630FA618" w:rsidR="00BC0F04" w:rsidRPr="00BC0F04" w:rsidRDefault="00F337C5" w:rsidP="00EB47E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r>
      <w:tr w:rsidR="00BC0F04" w:rsidRPr="00BC0F04" w14:paraId="4599767F" w14:textId="77777777" w:rsidTr="00F337C5">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6F52175C"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Privačiu transportu</w:t>
            </w:r>
          </w:p>
        </w:tc>
        <w:tc>
          <w:tcPr>
            <w:tcW w:w="1984" w:type="dxa"/>
            <w:tcBorders>
              <w:top w:val="single" w:sz="4" w:space="0" w:color="auto"/>
              <w:left w:val="single" w:sz="4" w:space="0" w:color="auto"/>
              <w:bottom w:val="single" w:sz="4" w:space="0" w:color="auto"/>
              <w:right w:val="single" w:sz="4" w:space="0" w:color="auto"/>
            </w:tcBorders>
            <w:hideMark/>
          </w:tcPr>
          <w:p w14:paraId="3B57168A"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272</w:t>
            </w:r>
          </w:p>
        </w:tc>
        <w:tc>
          <w:tcPr>
            <w:tcW w:w="1985" w:type="dxa"/>
            <w:tcBorders>
              <w:top w:val="single" w:sz="4" w:space="0" w:color="auto"/>
              <w:left w:val="single" w:sz="4" w:space="0" w:color="auto"/>
              <w:bottom w:val="single" w:sz="4" w:space="0" w:color="auto"/>
              <w:right w:val="single" w:sz="4" w:space="0" w:color="auto"/>
            </w:tcBorders>
            <w:hideMark/>
          </w:tcPr>
          <w:p w14:paraId="17087830"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277</w:t>
            </w:r>
          </w:p>
        </w:tc>
        <w:tc>
          <w:tcPr>
            <w:tcW w:w="1984" w:type="dxa"/>
            <w:tcBorders>
              <w:top w:val="single" w:sz="4" w:space="0" w:color="auto"/>
              <w:left w:val="single" w:sz="4" w:space="0" w:color="auto"/>
              <w:bottom w:val="single" w:sz="4" w:space="0" w:color="auto"/>
              <w:right w:val="single" w:sz="4" w:space="0" w:color="auto"/>
            </w:tcBorders>
          </w:tcPr>
          <w:p w14:paraId="3AF78AED" w14:textId="577507FF" w:rsidR="00BC0F04" w:rsidRPr="00BC0F04" w:rsidRDefault="00F337C5" w:rsidP="00EB47E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r>
      <w:tr w:rsidR="00BC0F04" w:rsidRPr="00BC0F04" w14:paraId="4936B7FB" w14:textId="77777777" w:rsidTr="00F337C5">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2A2EA3AE" w14:textId="77777777" w:rsidR="00BC0F04" w:rsidRPr="00703112"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 xml:space="preserve">Kitu transportu </w:t>
            </w:r>
          </w:p>
          <w:p w14:paraId="2B63BC28" w14:textId="080E5DBC"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(pagal sudarytą sutartį)</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361217"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60C1BE"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67F55124" w14:textId="5B7E0477" w:rsidR="00BC0F04" w:rsidRPr="00BC0F04" w:rsidRDefault="00F337C5" w:rsidP="00EB47E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C0F04" w:rsidRPr="00BC0F04" w14:paraId="5843C580"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33CF338"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Iš viso:</w:t>
            </w:r>
          </w:p>
        </w:tc>
        <w:tc>
          <w:tcPr>
            <w:tcW w:w="198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44B9FC8"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1786</w:t>
            </w:r>
          </w:p>
        </w:tc>
        <w:tc>
          <w:tcPr>
            <w:tcW w:w="198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43D9FD6"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1696</w:t>
            </w:r>
          </w:p>
        </w:tc>
        <w:tc>
          <w:tcPr>
            <w:tcW w:w="198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B29A8F7" w14:textId="5F648C14" w:rsidR="00BC0F04" w:rsidRPr="00BC0F04" w:rsidRDefault="00BC0F04" w:rsidP="00EB47EF">
            <w:pPr>
              <w:widowControl w:val="0"/>
              <w:suppressAutoHyphens/>
              <w:spacing w:after="0" w:line="240" w:lineRule="auto"/>
              <w:jc w:val="center"/>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1</w:t>
            </w:r>
            <w:r w:rsidR="00F337C5">
              <w:rPr>
                <w:rFonts w:ascii="Times New Roman" w:eastAsia="Times New Roman" w:hAnsi="Times New Roman" w:cs="Times New Roman"/>
                <w:b/>
                <w:bCs/>
                <w:sz w:val="24"/>
                <w:szCs w:val="24"/>
              </w:rPr>
              <w:t>6</w:t>
            </w:r>
            <w:r w:rsidRPr="00BC0F04">
              <w:rPr>
                <w:rFonts w:ascii="Times New Roman" w:eastAsia="Times New Roman" w:hAnsi="Times New Roman" w:cs="Times New Roman"/>
                <w:b/>
                <w:bCs/>
                <w:sz w:val="24"/>
                <w:szCs w:val="24"/>
              </w:rPr>
              <w:t>10</w:t>
            </w:r>
          </w:p>
        </w:tc>
      </w:tr>
    </w:tbl>
    <w:p w14:paraId="7FAFD7AF" w14:textId="77777777" w:rsidR="006B1B1F" w:rsidRPr="00703112" w:rsidRDefault="006B1B1F" w:rsidP="00EB47EF">
      <w:pPr>
        <w:spacing w:after="0"/>
        <w:jc w:val="both"/>
        <w:rPr>
          <w:rFonts w:ascii="Times New Roman" w:hAnsi="Times New Roman" w:cs="Times New Roman"/>
          <w:sz w:val="24"/>
          <w:szCs w:val="24"/>
        </w:rPr>
      </w:pPr>
    </w:p>
    <w:p w14:paraId="63D53730" w14:textId="61C0A2AC" w:rsidR="009F47CF" w:rsidRPr="00703112" w:rsidRDefault="004A249F" w:rsidP="00EB47EF">
      <w:pPr>
        <w:spacing w:after="0"/>
        <w:ind w:firstLine="1296"/>
        <w:jc w:val="both"/>
        <w:rPr>
          <w:rFonts w:ascii="Times New Roman" w:hAnsi="Times New Roman" w:cs="Times New Roman"/>
          <w:sz w:val="24"/>
          <w:szCs w:val="24"/>
        </w:rPr>
      </w:pPr>
      <w:r w:rsidRPr="00703112">
        <w:rPr>
          <w:rFonts w:ascii="Times New Roman" w:hAnsi="Times New Roman" w:cs="Times New Roman"/>
          <w:sz w:val="24"/>
          <w:szCs w:val="24"/>
        </w:rPr>
        <w:t>Lyginant mokslo metų duomenis, matom</w:t>
      </w:r>
      <w:r w:rsidR="00E917F2" w:rsidRPr="00703112">
        <w:rPr>
          <w:rFonts w:ascii="Times New Roman" w:hAnsi="Times New Roman" w:cs="Times New Roman"/>
          <w:sz w:val="24"/>
          <w:szCs w:val="24"/>
        </w:rPr>
        <w:t>e</w:t>
      </w:r>
      <w:r w:rsidRPr="00703112">
        <w:rPr>
          <w:rFonts w:ascii="Times New Roman" w:hAnsi="Times New Roman" w:cs="Times New Roman"/>
          <w:sz w:val="24"/>
          <w:szCs w:val="24"/>
        </w:rPr>
        <w:t>, kad pavežamų rajono BUM mokinių skaičius išlieka tolygu</w:t>
      </w:r>
      <w:r w:rsidR="00D04991" w:rsidRPr="00703112">
        <w:rPr>
          <w:rFonts w:ascii="Times New Roman" w:hAnsi="Times New Roman" w:cs="Times New Roman"/>
          <w:sz w:val="24"/>
          <w:szCs w:val="24"/>
        </w:rPr>
        <w:t>s. Vidutiniškai kasmet pavėžėjimo paslauga teikiama ~3</w:t>
      </w:r>
      <w:r w:rsidR="00F337C5">
        <w:rPr>
          <w:rFonts w:ascii="Times New Roman" w:hAnsi="Times New Roman" w:cs="Times New Roman"/>
          <w:sz w:val="24"/>
          <w:szCs w:val="24"/>
        </w:rPr>
        <w:t>3</w:t>
      </w:r>
      <w:r w:rsidR="00D04991" w:rsidRPr="00703112">
        <w:rPr>
          <w:rFonts w:ascii="Times New Roman" w:hAnsi="Times New Roman" w:cs="Times New Roman"/>
          <w:sz w:val="24"/>
          <w:szCs w:val="24"/>
        </w:rPr>
        <w:t xml:space="preserve"> proc. </w:t>
      </w:r>
      <w:r w:rsidR="00E917F2" w:rsidRPr="00703112">
        <w:rPr>
          <w:rFonts w:ascii="Times New Roman" w:hAnsi="Times New Roman" w:cs="Times New Roman"/>
          <w:sz w:val="24"/>
          <w:szCs w:val="24"/>
        </w:rPr>
        <w:t xml:space="preserve">rajono </w:t>
      </w:r>
      <w:r w:rsidR="00D04991" w:rsidRPr="00703112">
        <w:rPr>
          <w:rFonts w:ascii="Times New Roman" w:hAnsi="Times New Roman" w:cs="Times New Roman"/>
          <w:sz w:val="24"/>
          <w:szCs w:val="24"/>
        </w:rPr>
        <w:t>mokinių.</w:t>
      </w:r>
    </w:p>
    <w:p w14:paraId="213E352E" w14:textId="11465EEC" w:rsidR="00D04991" w:rsidRPr="00703112" w:rsidRDefault="00D04991" w:rsidP="00EB47EF">
      <w:pPr>
        <w:spacing w:after="0"/>
        <w:ind w:firstLine="1296"/>
        <w:jc w:val="both"/>
        <w:rPr>
          <w:rFonts w:ascii="Times New Roman" w:hAnsi="Times New Roman" w:cs="Times New Roman"/>
          <w:sz w:val="24"/>
          <w:szCs w:val="24"/>
        </w:rPr>
      </w:pPr>
      <w:r w:rsidRPr="00703112">
        <w:rPr>
          <w:rFonts w:ascii="Times New Roman" w:hAnsi="Times New Roman" w:cs="Times New Roman"/>
          <w:sz w:val="24"/>
          <w:szCs w:val="24"/>
        </w:rPr>
        <w:t>Daugiausia</w:t>
      </w:r>
      <w:r w:rsidR="009F47CF" w:rsidRPr="00703112">
        <w:rPr>
          <w:rFonts w:ascii="Times New Roman" w:hAnsi="Times New Roman" w:cs="Times New Roman"/>
          <w:sz w:val="24"/>
          <w:szCs w:val="24"/>
        </w:rPr>
        <w:t>i</w:t>
      </w:r>
      <w:r w:rsidRPr="00703112">
        <w:rPr>
          <w:rFonts w:ascii="Times New Roman" w:hAnsi="Times New Roman" w:cs="Times New Roman"/>
          <w:sz w:val="24"/>
          <w:szCs w:val="24"/>
        </w:rPr>
        <w:t xml:space="preserve"> mokinių pavežama UAB „Šilutės autobusų parkas“ reguliaraus susisiekimo autobusais ir </w:t>
      </w:r>
      <w:r w:rsidR="009F47CF" w:rsidRPr="00703112">
        <w:rPr>
          <w:rFonts w:ascii="Times New Roman" w:hAnsi="Times New Roman" w:cs="Times New Roman"/>
          <w:sz w:val="24"/>
          <w:szCs w:val="24"/>
        </w:rPr>
        <w:t>mokykliniais autobusais. Lyginant mokslo metų duomenis, autobusų parko autobusais pavežamų mokinių skaičiaus dalis kinta daugiausiai –  202</w:t>
      </w:r>
      <w:r w:rsidR="00F337C5">
        <w:rPr>
          <w:rFonts w:ascii="Times New Roman" w:hAnsi="Times New Roman" w:cs="Times New Roman"/>
          <w:sz w:val="24"/>
          <w:szCs w:val="24"/>
        </w:rPr>
        <w:t>2</w:t>
      </w:r>
      <w:r w:rsidR="009F47CF" w:rsidRPr="00703112">
        <w:rPr>
          <w:rFonts w:ascii="Times New Roman" w:hAnsi="Times New Roman" w:cs="Times New Roman"/>
          <w:sz w:val="24"/>
          <w:szCs w:val="24"/>
        </w:rPr>
        <w:t>–202</w:t>
      </w:r>
      <w:r w:rsidR="00F337C5">
        <w:rPr>
          <w:rFonts w:ascii="Times New Roman" w:hAnsi="Times New Roman" w:cs="Times New Roman"/>
          <w:sz w:val="24"/>
          <w:szCs w:val="24"/>
        </w:rPr>
        <w:t>3</w:t>
      </w:r>
      <w:r w:rsidR="009F47CF" w:rsidRPr="00703112">
        <w:rPr>
          <w:rFonts w:ascii="Times New Roman" w:hAnsi="Times New Roman" w:cs="Times New Roman"/>
          <w:sz w:val="24"/>
          <w:szCs w:val="24"/>
        </w:rPr>
        <w:t xml:space="preserve"> m. m. </w:t>
      </w:r>
      <w:r w:rsidRPr="00703112">
        <w:rPr>
          <w:rFonts w:ascii="Times New Roman" w:hAnsi="Times New Roman" w:cs="Times New Roman"/>
          <w:sz w:val="24"/>
          <w:szCs w:val="24"/>
        </w:rPr>
        <w:t xml:space="preserve"> </w:t>
      </w:r>
      <w:r w:rsidR="009F47CF" w:rsidRPr="00703112">
        <w:rPr>
          <w:rFonts w:ascii="Times New Roman" w:hAnsi="Times New Roman" w:cs="Times New Roman"/>
          <w:sz w:val="24"/>
          <w:szCs w:val="24"/>
        </w:rPr>
        <w:t>tai sudaro 48,</w:t>
      </w:r>
      <w:r w:rsidR="00F337C5">
        <w:rPr>
          <w:rFonts w:ascii="Times New Roman" w:hAnsi="Times New Roman" w:cs="Times New Roman"/>
          <w:sz w:val="24"/>
          <w:szCs w:val="24"/>
        </w:rPr>
        <w:t>3</w:t>
      </w:r>
      <w:r w:rsidR="009F47CF" w:rsidRPr="00703112">
        <w:rPr>
          <w:rFonts w:ascii="Times New Roman" w:hAnsi="Times New Roman" w:cs="Times New Roman"/>
          <w:sz w:val="24"/>
          <w:szCs w:val="24"/>
        </w:rPr>
        <w:t xml:space="preserve"> proc. nuo visų vežamų mokinių skaičiaus</w:t>
      </w:r>
      <w:r w:rsidR="00F337C5">
        <w:rPr>
          <w:rFonts w:ascii="Times New Roman" w:hAnsi="Times New Roman" w:cs="Times New Roman"/>
          <w:sz w:val="24"/>
          <w:szCs w:val="24"/>
        </w:rPr>
        <w:t xml:space="preserve">. </w:t>
      </w:r>
      <w:r w:rsidR="009F47CF" w:rsidRPr="00703112">
        <w:rPr>
          <w:rFonts w:ascii="Times New Roman" w:hAnsi="Times New Roman" w:cs="Times New Roman"/>
          <w:sz w:val="24"/>
          <w:szCs w:val="24"/>
        </w:rPr>
        <w:t xml:space="preserve">Jų dalis reguliariai auga. </w:t>
      </w:r>
    </w:p>
    <w:p w14:paraId="0666AF02" w14:textId="6D7F23D6" w:rsidR="00873EFA" w:rsidRPr="00703112" w:rsidRDefault="00873EFA" w:rsidP="00EB47EF">
      <w:pPr>
        <w:pStyle w:val="Sraopastraipa"/>
        <w:numPr>
          <w:ilvl w:val="0"/>
          <w:numId w:val="20"/>
        </w:numPr>
        <w:tabs>
          <w:tab w:val="left" w:pos="1843"/>
        </w:tabs>
        <w:spacing w:after="0"/>
        <w:ind w:left="0" w:firstLine="1656"/>
        <w:jc w:val="both"/>
        <w:rPr>
          <w:rFonts w:ascii="Times New Roman" w:hAnsi="Times New Roman" w:cs="Times New Roman"/>
          <w:sz w:val="24"/>
          <w:szCs w:val="24"/>
        </w:rPr>
      </w:pPr>
      <w:r w:rsidRPr="00703112">
        <w:rPr>
          <w:rFonts w:ascii="Times New Roman" w:hAnsi="Times New Roman" w:cs="Times New Roman"/>
          <w:sz w:val="24"/>
          <w:szCs w:val="24"/>
        </w:rPr>
        <w:t>Savivaldybė pavėžėjimą užtikrina visiems mokiniams, kuriems reikalinga pavėžėjimo paslauga.</w:t>
      </w:r>
    </w:p>
    <w:p w14:paraId="15578121" w14:textId="0F899B62" w:rsidR="00C9699A" w:rsidRPr="00661880" w:rsidRDefault="00873EFA" w:rsidP="00661880">
      <w:pPr>
        <w:pStyle w:val="Sraopastraipa"/>
        <w:numPr>
          <w:ilvl w:val="0"/>
          <w:numId w:val="20"/>
        </w:numPr>
        <w:spacing w:after="0"/>
        <w:ind w:left="1843" w:hanging="187"/>
        <w:jc w:val="both"/>
        <w:rPr>
          <w:rFonts w:ascii="Times New Roman" w:hAnsi="Times New Roman" w:cs="Times New Roman"/>
          <w:b/>
          <w:bCs/>
          <w:sz w:val="24"/>
          <w:szCs w:val="24"/>
        </w:rPr>
      </w:pPr>
      <w:r w:rsidRPr="00703112">
        <w:rPr>
          <w:rFonts w:ascii="Times New Roman" w:hAnsi="Times New Roman" w:cs="Times New Roman"/>
          <w:b/>
          <w:bCs/>
          <w:sz w:val="24"/>
          <w:szCs w:val="24"/>
        </w:rPr>
        <w:t>Daroma pažanga.</w:t>
      </w:r>
    </w:p>
    <w:p w14:paraId="29392971" w14:textId="77777777" w:rsidR="00C9699A" w:rsidRPr="00703112" w:rsidRDefault="00C9699A" w:rsidP="00EB47EF">
      <w:pPr>
        <w:pStyle w:val="Sraopastraipa"/>
        <w:spacing w:after="0"/>
        <w:ind w:left="1843"/>
        <w:jc w:val="both"/>
        <w:rPr>
          <w:rFonts w:ascii="Times New Roman" w:hAnsi="Times New Roman" w:cs="Times New Roman"/>
          <w:b/>
          <w:bCs/>
          <w:i/>
          <w:iCs/>
          <w:sz w:val="24"/>
          <w:szCs w:val="24"/>
        </w:rPr>
      </w:pPr>
    </w:p>
    <w:p w14:paraId="006FB07C" w14:textId="27E30E57" w:rsidR="00873EFA" w:rsidRPr="00DB6098" w:rsidRDefault="00873EFA" w:rsidP="00EB47EF">
      <w:pPr>
        <w:pStyle w:val="Sraopastraipa"/>
        <w:numPr>
          <w:ilvl w:val="0"/>
          <w:numId w:val="11"/>
        </w:numPr>
        <w:spacing w:after="0"/>
        <w:jc w:val="both"/>
        <w:rPr>
          <w:rFonts w:ascii="Times New Roman" w:hAnsi="Times New Roman" w:cs="Times New Roman"/>
          <w:b/>
          <w:bCs/>
          <w:i/>
          <w:iCs/>
          <w:sz w:val="24"/>
          <w:szCs w:val="24"/>
        </w:rPr>
      </w:pPr>
      <w:r w:rsidRPr="00DB6098">
        <w:rPr>
          <w:rFonts w:ascii="Times New Roman" w:hAnsi="Times New Roman" w:cs="Times New Roman"/>
          <w:b/>
          <w:bCs/>
          <w:i/>
          <w:iCs/>
          <w:sz w:val="24"/>
          <w:szCs w:val="24"/>
        </w:rPr>
        <w:t>Neformalus ugdymas</w:t>
      </w:r>
    </w:p>
    <w:p w14:paraId="4CA9DD45" w14:textId="2B9A8CB7" w:rsidR="00873EFA" w:rsidRPr="00703112" w:rsidRDefault="00873EFA" w:rsidP="00EB47EF">
      <w:pPr>
        <w:spacing w:after="0"/>
        <w:rPr>
          <w:rFonts w:ascii="Times New Roman" w:hAnsi="Times New Roman" w:cs="Times New Roman"/>
          <w:b/>
          <w:bCs/>
          <w:i/>
          <w:iCs/>
          <w:sz w:val="24"/>
          <w:szCs w:val="24"/>
        </w:rPr>
      </w:pPr>
    </w:p>
    <w:p w14:paraId="610D3D43" w14:textId="563E45CA" w:rsidR="00EB47EF" w:rsidRPr="00703112" w:rsidRDefault="00D31A1C" w:rsidP="00EB47EF">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Mokinių kultūrinis ugdymas yra vienas iš aktualių NVŠ aspektų, leidžiančių atsiskleisti mokinių kūrybiškumui, saviraiškai. </w:t>
      </w:r>
      <w:r w:rsidR="00873EFA" w:rsidRPr="00703112">
        <w:rPr>
          <w:rFonts w:ascii="Times New Roman" w:hAnsi="Times New Roman" w:cs="Times New Roman"/>
          <w:sz w:val="24"/>
          <w:szCs w:val="24"/>
        </w:rPr>
        <w:t xml:space="preserve">Šilutės rajono </w:t>
      </w:r>
      <w:r w:rsidR="00EA30F7" w:rsidRPr="00703112">
        <w:rPr>
          <w:rFonts w:ascii="Times New Roman" w:hAnsi="Times New Roman" w:cs="Times New Roman"/>
          <w:sz w:val="24"/>
          <w:szCs w:val="24"/>
        </w:rPr>
        <w:t xml:space="preserve">mokyklų mokiniai dalyvauja </w:t>
      </w:r>
      <w:r w:rsidR="00EB47EF" w:rsidRPr="00703112">
        <w:rPr>
          <w:rFonts w:ascii="Times New Roman" w:hAnsi="Times New Roman" w:cs="Times New Roman"/>
          <w:sz w:val="24"/>
          <w:szCs w:val="24"/>
        </w:rPr>
        <w:t>BUM</w:t>
      </w:r>
      <w:r w:rsidR="00EA30F7" w:rsidRPr="00703112">
        <w:rPr>
          <w:rFonts w:ascii="Times New Roman" w:hAnsi="Times New Roman" w:cs="Times New Roman"/>
          <w:sz w:val="24"/>
          <w:szCs w:val="24"/>
        </w:rPr>
        <w:t>, neformaliojo vaikų švietimo ir formalųjį švietimą papildančio ugdymo mokyklų bei kitų švietimo teikėjų (NVŠ tikslinis finansavimas) įgyvendinamose neformaliojo švietimo programose.</w:t>
      </w:r>
    </w:p>
    <w:p w14:paraId="7DEB9ECD" w14:textId="40A399A8" w:rsidR="006C7A3D" w:rsidRPr="00703112" w:rsidRDefault="006C7A3D" w:rsidP="00EB47EF">
      <w:pPr>
        <w:spacing w:after="0"/>
        <w:jc w:val="both"/>
        <w:rPr>
          <w:rFonts w:ascii="Times New Roman" w:hAnsi="Times New Roman" w:cs="Times New Roman"/>
          <w:b/>
          <w:bCs/>
          <w:sz w:val="24"/>
          <w:szCs w:val="24"/>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3</w:t>
      </w:r>
      <w:r w:rsidRPr="00703112">
        <w:rPr>
          <w:rFonts w:ascii="Times New Roman" w:hAnsi="Times New Roman" w:cs="Times New Roman"/>
          <w:b/>
          <w:bCs/>
          <w:sz w:val="24"/>
          <w:szCs w:val="24"/>
        </w:rPr>
        <w:t xml:space="preserve"> lentelė. Neformaliojo vaikų švietimo veikloje dalyvaujančių mokinių skaičiaus dalis (proc.)</w:t>
      </w:r>
    </w:p>
    <w:tbl>
      <w:tblPr>
        <w:tblStyle w:val="Lentelstinklelis"/>
        <w:tblW w:w="9634" w:type="dxa"/>
        <w:tblLook w:val="04A0" w:firstRow="1" w:lastRow="0" w:firstColumn="1" w:lastColumn="0" w:noHBand="0" w:noVBand="1"/>
      </w:tblPr>
      <w:tblGrid>
        <w:gridCol w:w="2405"/>
        <w:gridCol w:w="2126"/>
        <w:gridCol w:w="1985"/>
        <w:gridCol w:w="3118"/>
      </w:tblGrid>
      <w:tr w:rsidR="006C7A3D" w:rsidRPr="00703112" w14:paraId="5EAF937B" w14:textId="1E7078B8" w:rsidTr="00EB47EF">
        <w:tc>
          <w:tcPr>
            <w:tcW w:w="240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F56D6" w14:textId="18F8A51F"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Mokslo metai</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922FF79" w14:textId="04A28084"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BUM vaikų skaičius, proc.</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tcPr>
          <w:p w14:paraId="3C131BD6" w14:textId="4DE89F1A"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NVŠ tikslinis finansavimas</w:t>
            </w:r>
            <w:r w:rsidR="002B1C32" w:rsidRPr="00703112">
              <w:rPr>
                <w:rFonts w:ascii="Times New Roman" w:hAnsi="Times New Roman" w:cs="Times New Roman"/>
                <w:b/>
                <w:bCs/>
                <w:sz w:val="24"/>
                <w:szCs w:val="24"/>
              </w:rPr>
              <w:t>, proc.</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14:paraId="5BD3E416" w14:textId="5B1BB7DE"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NVŠ ir formalųjį</w:t>
            </w:r>
            <w:r w:rsidR="002B1C32" w:rsidRPr="00703112">
              <w:rPr>
                <w:rFonts w:ascii="Times New Roman" w:hAnsi="Times New Roman" w:cs="Times New Roman"/>
                <w:b/>
                <w:bCs/>
                <w:sz w:val="24"/>
                <w:szCs w:val="24"/>
              </w:rPr>
              <w:t xml:space="preserve"> </w:t>
            </w:r>
            <w:r w:rsidRPr="00703112">
              <w:rPr>
                <w:rFonts w:ascii="Times New Roman" w:hAnsi="Times New Roman" w:cs="Times New Roman"/>
                <w:b/>
                <w:bCs/>
                <w:sz w:val="24"/>
                <w:szCs w:val="24"/>
              </w:rPr>
              <w:t>švietimą papildančios ugdymo įstaigos</w:t>
            </w:r>
            <w:r w:rsidR="002B1C32" w:rsidRPr="00703112">
              <w:rPr>
                <w:rFonts w:ascii="Times New Roman" w:hAnsi="Times New Roman" w:cs="Times New Roman"/>
                <w:b/>
                <w:bCs/>
                <w:sz w:val="24"/>
                <w:szCs w:val="24"/>
              </w:rPr>
              <w:t>, proc.</w:t>
            </w:r>
          </w:p>
        </w:tc>
      </w:tr>
      <w:tr w:rsidR="00FC6A2B" w:rsidRPr="00703112" w14:paraId="63CB66F7" w14:textId="6AE21780" w:rsidTr="00296BE2">
        <w:tc>
          <w:tcPr>
            <w:tcW w:w="2405" w:type="dxa"/>
            <w:tcBorders>
              <w:top w:val="single" w:sz="4" w:space="0" w:color="auto"/>
              <w:left w:val="single" w:sz="4" w:space="0" w:color="auto"/>
              <w:bottom w:val="single" w:sz="4" w:space="0" w:color="auto"/>
              <w:right w:val="single" w:sz="4" w:space="0" w:color="auto"/>
            </w:tcBorders>
            <w:shd w:val="clear" w:color="auto" w:fill="92D050"/>
            <w:hideMark/>
          </w:tcPr>
          <w:p w14:paraId="10B9BD50" w14:textId="2AABB2FE" w:rsidR="00FC6A2B" w:rsidRPr="00703112" w:rsidRDefault="00FC6A2B" w:rsidP="00FC6A2B">
            <w:pPr>
              <w:jc w:val="center"/>
              <w:rPr>
                <w:rFonts w:ascii="Times New Roman" w:hAnsi="Times New Roman" w:cs="Times New Roman"/>
                <w:b/>
                <w:bCs/>
                <w:sz w:val="24"/>
                <w:szCs w:val="24"/>
              </w:rPr>
            </w:pPr>
            <w:r w:rsidRPr="00703112">
              <w:rPr>
                <w:rFonts w:ascii="Times New Roman" w:hAnsi="Times New Roman" w:cs="Times New Roman"/>
                <w:b/>
                <w:bCs/>
                <w:sz w:val="24"/>
                <w:szCs w:val="24"/>
              </w:rPr>
              <w:t>2020–2021</w:t>
            </w:r>
          </w:p>
        </w:tc>
        <w:tc>
          <w:tcPr>
            <w:tcW w:w="2126" w:type="dxa"/>
            <w:tcBorders>
              <w:top w:val="single" w:sz="4" w:space="0" w:color="auto"/>
              <w:left w:val="single" w:sz="4" w:space="0" w:color="auto"/>
              <w:bottom w:val="single" w:sz="4" w:space="0" w:color="auto"/>
              <w:right w:val="single" w:sz="4" w:space="0" w:color="auto"/>
            </w:tcBorders>
            <w:hideMark/>
          </w:tcPr>
          <w:p w14:paraId="40A0618E" w14:textId="32BB3C8A" w:rsidR="00FC6A2B" w:rsidRPr="00703112" w:rsidRDefault="00FC6A2B" w:rsidP="00FC6A2B">
            <w:pPr>
              <w:pStyle w:val="Sraopastraipa"/>
              <w:rPr>
                <w:rFonts w:ascii="Times New Roman" w:hAnsi="Times New Roman" w:cs="Times New Roman"/>
                <w:sz w:val="24"/>
                <w:szCs w:val="24"/>
              </w:rPr>
            </w:pPr>
            <w:r>
              <w:rPr>
                <w:rFonts w:ascii="Times New Roman" w:hAnsi="Times New Roman" w:cs="Times New Roman"/>
                <w:sz w:val="24"/>
                <w:szCs w:val="24"/>
              </w:rPr>
              <w:t>67,91</w:t>
            </w:r>
          </w:p>
        </w:tc>
        <w:tc>
          <w:tcPr>
            <w:tcW w:w="1985" w:type="dxa"/>
            <w:tcBorders>
              <w:top w:val="single" w:sz="4" w:space="0" w:color="auto"/>
              <w:left w:val="single" w:sz="4" w:space="0" w:color="auto"/>
              <w:bottom w:val="single" w:sz="4" w:space="0" w:color="auto"/>
              <w:right w:val="single" w:sz="4" w:space="0" w:color="auto"/>
            </w:tcBorders>
          </w:tcPr>
          <w:p w14:paraId="0FD2BCFA" w14:textId="7A86770F" w:rsidR="00FC6A2B" w:rsidRPr="00703112" w:rsidRDefault="00FC6A2B" w:rsidP="00FC6A2B">
            <w:pPr>
              <w:jc w:val="center"/>
              <w:rPr>
                <w:rFonts w:ascii="Times New Roman" w:hAnsi="Times New Roman" w:cs="Times New Roman"/>
                <w:sz w:val="24"/>
                <w:szCs w:val="24"/>
              </w:rPr>
            </w:pPr>
            <w:r w:rsidRPr="00703112">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14:paraId="7EAC7ED6" w14:textId="71BDD559" w:rsidR="00FC6A2B" w:rsidRPr="00703112" w:rsidRDefault="00FC6A2B" w:rsidP="00FC6A2B">
            <w:pPr>
              <w:jc w:val="center"/>
              <w:rPr>
                <w:rFonts w:ascii="Times New Roman" w:hAnsi="Times New Roman" w:cs="Times New Roman"/>
                <w:sz w:val="24"/>
                <w:szCs w:val="24"/>
              </w:rPr>
            </w:pPr>
            <w:r w:rsidRPr="00703112">
              <w:rPr>
                <w:rFonts w:ascii="Times New Roman" w:hAnsi="Times New Roman" w:cs="Times New Roman"/>
                <w:sz w:val="24"/>
                <w:szCs w:val="24"/>
              </w:rPr>
              <w:t>19</w:t>
            </w:r>
          </w:p>
        </w:tc>
      </w:tr>
      <w:tr w:rsidR="00FC6A2B" w:rsidRPr="00703112" w14:paraId="12BDF2D9" w14:textId="3A8AC2F7" w:rsidTr="00EB47EF">
        <w:tc>
          <w:tcPr>
            <w:tcW w:w="2405" w:type="dxa"/>
            <w:tcBorders>
              <w:top w:val="single" w:sz="4" w:space="0" w:color="auto"/>
              <w:left w:val="single" w:sz="4" w:space="0" w:color="auto"/>
              <w:bottom w:val="single" w:sz="4" w:space="0" w:color="auto"/>
              <w:right w:val="single" w:sz="4" w:space="0" w:color="auto"/>
            </w:tcBorders>
            <w:shd w:val="clear" w:color="auto" w:fill="92D050"/>
            <w:hideMark/>
          </w:tcPr>
          <w:p w14:paraId="0D39FE88" w14:textId="3ACF7F96" w:rsidR="00FC6A2B" w:rsidRPr="00703112" w:rsidRDefault="00FC6A2B" w:rsidP="00FC6A2B">
            <w:pPr>
              <w:jc w:val="center"/>
              <w:rPr>
                <w:rFonts w:ascii="Times New Roman" w:hAnsi="Times New Roman" w:cs="Times New Roman"/>
                <w:b/>
                <w:bCs/>
                <w:sz w:val="24"/>
                <w:szCs w:val="24"/>
              </w:rPr>
            </w:pPr>
            <w:r w:rsidRPr="00703112">
              <w:rPr>
                <w:rFonts w:ascii="Times New Roman" w:hAnsi="Times New Roman" w:cs="Times New Roman"/>
                <w:b/>
                <w:bCs/>
                <w:sz w:val="24"/>
                <w:szCs w:val="24"/>
              </w:rPr>
              <w:t>2021–2022</w:t>
            </w:r>
          </w:p>
        </w:tc>
        <w:tc>
          <w:tcPr>
            <w:tcW w:w="2126" w:type="dxa"/>
            <w:tcBorders>
              <w:top w:val="single" w:sz="4" w:space="0" w:color="auto"/>
              <w:left w:val="single" w:sz="4" w:space="0" w:color="auto"/>
              <w:bottom w:val="single" w:sz="4" w:space="0" w:color="auto"/>
              <w:right w:val="single" w:sz="4" w:space="0" w:color="auto"/>
            </w:tcBorders>
            <w:hideMark/>
          </w:tcPr>
          <w:p w14:paraId="04E650FF" w14:textId="2EA234D6" w:rsidR="00FC6A2B" w:rsidRPr="00703112" w:rsidRDefault="00FC6A2B" w:rsidP="00FC6A2B">
            <w:pPr>
              <w:pStyle w:val="Sraopastraipa"/>
              <w:rPr>
                <w:rFonts w:ascii="Times New Roman" w:hAnsi="Times New Roman" w:cs="Times New Roman"/>
                <w:sz w:val="24"/>
                <w:szCs w:val="24"/>
                <w:lang w:val="en-US"/>
              </w:rPr>
            </w:pPr>
            <w:r>
              <w:rPr>
                <w:rFonts w:ascii="Times New Roman" w:hAnsi="Times New Roman" w:cs="Times New Roman"/>
                <w:sz w:val="24"/>
                <w:szCs w:val="24"/>
              </w:rPr>
              <w:t>67,17</w:t>
            </w:r>
          </w:p>
        </w:tc>
        <w:tc>
          <w:tcPr>
            <w:tcW w:w="1985" w:type="dxa"/>
            <w:tcBorders>
              <w:top w:val="single" w:sz="4" w:space="0" w:color="auto"/>
              <w:left w:val="single" w:sz="4" w:space="0" w:color="auto"/>
              <w:bottom w:val="single" w:sz="4" w:space="0" w:color="auto"/>
              <w:right w:val="single" w:sz="4" w:space="0" w:color="auto"/>
            </w:tcBorders>
          </w:tcPr>
          <w:p w14:paraId="3572C067" w14:textId="6B4FF286" w:rsidR="00FC6A2B" w:rsidRPr="00703112" w:rsidRDefault="00FC6A2B" w:rsidP="00FC6A2B">
            <w:pPr>
              <w:jc w:val="center"/>
              <w:rPr>
                <w:rFonts w:ascii="Times New Roman" w:hAnsi="Times New Roman" w:cs="Times New Roman"/>
                <w:sz w:val="24"/>
                <w:szCs w:val="24"/>
              </w:rPr>
            </w:pPr>
            <w:r w:rsidRPr="00703112">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14:paraId="786654DE" w14:textId="11F09EF7" w:rsidR="00FC6A2B" w:rsidRPr="00703112" w:rsidRDefault="00FC6A2B" w:rsidP="00FC6A2B">
            <w:pPr>
              <w:jc w:val="center"/>
              <w:rPr>
                <w:rFonts w:ascii="Times New Roman" w:hAnsi="Times New Roman" w:cs="Times New Roman"/>
                <w:sz w:val="24"/>
                <w:szCs w:val="24"/>
              </w:rPr>
            </w:pPr>
            <w:r w:rsidRPr="00703112">
              <w:rPr>
                <w:rFonts w:ascii="Times New Roman" w:hAnsi="Times New Roman" w:cs="Times New Roman"/>
                <w:sz w:val="24"/>
                <w:szCs w:val="24"/>
              </w:rPr>
              <w:t>2</w:t>
            </w:r>
            <w:r w:rsidR="00703814">
              <w:rPr>
                <w:rFonts w:ascii="Times New Roman" w:hAnsi="Times New Roman" w:cs="Times New Roman"/>
                <w:sz w:val="24"/>
                <w:szCs w:val="24"/>
              </w:rPr>
              <w:t>3</w:t>
            </w:r>
          </w:p>
        </w:tc>
      </w:tr>
      <w:tr w:rsidR="006C7A3D" w:rsidRPr="00703112" w14:paraId="6146627F" w14:textId="08D2D25F" w:rsidTr="00FC6A2B">
        <w:tc>
          <w:tcPr>
            <w:tcW w:w="2405" w:type="dxa"/>
            <w:tcBorders>
              <w:top w:val="single" w:sz="4" w:space="0" w:color="auto"/>
              <w:left w:val="single" w:sz="4" w:space="0" w:color="auto"/>
              <w:bottom w:val="single" w:sz="4" w:space="0" w:color="auto"/>
              <w:right w:val="single" w:sz="4" w:space="0" w:color="auto"/>
            </w:tcBorders>
            <w:shd w:val="clear" w:color="auto" w:fill="92D050"/>
            <w:hideMark/>
          </w:tcPr>
          <w:p w14:paraId="1C1A28C1" w14:textId="5D5800CD"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202</w:t>
            </w:r>
            <w:r w:rsidR="00FC6A2B">
              <w:rPr>
                <w:rFonts w:ascii="Times New Roman" w:hAnsi="Times New Roman" w:cs="Times New Roman"/>
                <w:b/>
                <w:bCs/>
                <w:sz w:val="24"/>
                <w:szCs w:val="24"/>
              </w:rPr>
              <w:t>2</w:t>
            </w:r>
            <w:r w:rsidRPr="00703112">
              <w:rPr>
                <w:rFonts w:ascii="Times New Roman" w:hAnsi="Times New Roman" w:cs="Times New Roman"/>
                <w:b/>
                <w:bCs/>
                <w:sz w:val="24"/>
                <w:szCs w:val="24"/>
              </w:rPr>
              <w:t>–202</w:t>
            </w:r>
            <w:r w:rsidR="00FC6A2B">
              <w:rPr>
                <w:rFonts w:ascii="Times New Roman" w:hAnsi="Times New Roman" w:cs="Times New Roman"/>
                <w:b/>
                <w:bCs/>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329A3740" w14:textId="400AAC9A" w:rsidR="006C7A3D" w:rsidRPr="00703112" w:rsidRDefault="00FC6A2B" w:rsidP="00EB47EF">
            <w:pPr>
              <w:pStyle w:val="Sraopastraipa"/>
              <w:rPr>
                <w:rFonts w:ascii="Times New Roman" w:hAnsi="Times New Roman" w:cs="Times New Roman"/>
                <w:sz w:val="24"/>
                <w:szCs w:val="24"/>
                <w:lang w:val="en-US"/>
              </w:rPr>
            </w:pPr>
            <w:r>
              <w:rPr>
                <w:rFonts w:ascii="Times New Roman" w:hAnsi="Times New Roman" w:cs="Times New Roman"/>
                <w:sz w:val="24"/>
                <w:szCs w:val="24"/>
                <w:lang w:val="en-US"/>
              </w:rPr>
              <w:t>66,7</w:t>
            </w:r>
            <w:r w:rsidR="00326428">
              <w:rPr>
                <w:rFonts w:ascii="Times New Roman" w:hAnsi="Times New Roman" w:cs="Times New Roman"/>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tcPr>
          <w:p w14:paraId="120CA8B1" w14:textId="301FDAAF" w:rsidR="006C7A3D" w:rsidRPr="00703112" w:rsidRDefault="00FC6A2B" w:rsidP="00EB47EF">
            <w:pPr>
              <w:jc w:val="center"/>
              <w:rPr>
                <w:rFonts w:ascii="Times New Roman" w:hAnsi="Times New Roman" w:cs="Times New Roman"/>
                <w:sz w:val="24"/>
                <w:szCs w:val="24"/>
              </w:rPr>
            </w:pPr>
            <w:r>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14:paraId="1ADD3498" w14:textId="4B9D605A" w:rsidR="006C7A3D" w:rsidRPr="00703112" w:rsidRDefault="00957965" w:rsidP="00EB47EF">
            <w:pPr>
              <w:jc w:val="center"/>
              <w:rPr>
                <w:rFonts w:ascii="Times New Roman" w:hAnsi="Times New Roman" w:cs="Times New Roman"/>
                <w:sz w:val="24"/>
                <w:szCs w:val="24"/>
              </w:rPr>
            </w:pPr>
            <w:r>
              <w:rPr>
                <w:rFonts w:ascii="Times New Roman" w:hAnsi="Times New Roman" w:cs="Times New Roman"/>
                <w:sz w:val="24"/>
                <w:szCs w:val="24"/>
              </w:rPr>
              <w:t>2</w:t>
            </w:r>
            <w:r w:rsidR="00326428">
              <w:rPr>
                <w:rFonts w:ascii="Times New Roman" w:hAnsi="Times New Roman" w:cs="Times New Roman"/>
                <w:sz w:val="24"/>
                <w:szCs w:val="24"/>
              </w:rPr>
              <w:t>4</w:t>
            </w:r>
          </w:p>
        </w:tc>
      </w:tr>
    </w:tbl>
    <w:p w14:paraId="7495F68E" w14:textId="77777777" w:rsidR="00EA30F7" w:rsidRPr="00703112" w:rsidRDefault="00EA30F7" w:rsidP="00EB47EF">
      <w:pPr>
        <w:spacing w:after="0"/>
        <w:jc w:val="both"/>
        <w:rPr>
          <w:rFonts w:ascii="Times New Roman" w:hAnsi="Times New Roman" w:cs="Times New Roman"/>
          <w:sz w:val="24"/>
          <w:szCs w:val="24"/>
        </w:rPr>
      </w:pPr>
    </w:p>
    <w:p w14:paraId="3A9755F1" w14:textId="77777777" w:rsidR="00703814" w:rsidRDefault="00EA30F7" w:rsidP="00703814">
      <w:pPr>
        <w:spacing w:after="0"/>
        <w:ind w:firstLine="1296"/>
        <w:jc w:val="both"/>
        <w:rPr>
          <w:rFonts w:ascii="Times New Roman" w:hAnsi="Times New Roman" w:cs="Times New Roman"/>
          <w:sz w:val="24"/>
          <w:szCs w:val="24"/>
        </w:rPr>
      </w:pPr>
      <w:r w:rsidRPr="00703112">
        <w:rPr>
          <w:rFonts w:ascii="Times New Roman" w:hAnsi="Times New Roman" w:cs="Times New Roman"/>
          <w:sz w:val="24"/>
          <w:szCs w:val="24"/>
        </w:rPr>
        <w:t>Daugiausiai mokinių dalyvauja bendrojo ugdymo mokyklų organizuojamose neformaliojo švietimo veiklose. Lyginant mokslo metų duomenis</w:t>
      </w:r>
      <w:r w:rsidR="00275B85" w:rsidRPr="00703112">
        <w:rPr>
          <w:rFonts w:ascii="Times New Roman" w:hAnsi="Times New Roman" w:cs="Times New Roman"/>
          <w:sz w:val="24"/>
          <w:szCs w:val="24"/>
        </w:rPr>
        <w:t>,</w:t>
      </w:r>
      <w:r w:rsidRPr="00703112">
        <w:rPr>
          <w:rFonts w:ascii="Times New Roman" w:hAnsi="Times New Roman" w:cs="Times New Roman"/>
          <w:sz w:val="24"/>
          <w:szCs w:val="24"/>
        </w:rPr>
        <w:t xml:space="preserve"> stebima mokinių skaičiaus dalies (proc.) kaita: </w:t>
      </w:r>
      <w:r w:rsidR="00326428" w:rsidRPr="00326428">
        <w:rPr>
          <w:rFonts w:ascii="Times New Roman" w:hAnsi="Times New Roman" w:cs="Times New Roman"/>
          <w:sz w:val="24"/>
          <w:szCs w:val="24"/>
        </w:rPr>
        <w:t>2020–2021 m. m</w:t>
      </w:r>
      <w:r w:rsidRPr="00703112">
        <w:rPr>
          <w:rFonts w:ascii="Times New Roman" w:hAnsi="Times New Roman" w:cs="Times New Roman"/>
          <w:sz w:val="24"/>
          <w:szCs w:val="24"/>
        </w:rPr>
        <w:t xml:space="preserve">. bendrojo ugdymo mokyklų neformaliojo švietimo veiklose dalyvauja </w:t>
      </w:r>
      <w:r w:rsidR="00326428">
        <w:rPr>
          <w:rFonts w:ascii="Times New Roman" w:hAnsi="Times New Roman" w:cs="Times New Roman"/>
          <w:sz w:val="24"/>
          <w:szCs w:val="24"/>
        </w:rPr>
        <w:t>47</w:t>
      </w:r>
      <w:r w:rsidR="00EB47EF" w:rsidRPr="00703112">
        <w:rPr>
          <w:rFonts w:ascii="Times New Roman" w:hAnsi="Times New Roman" w:cs="Times New Roman"/>
          <w:sz w:val="24"/>
          <w:szCs w:val="24"/>
        </w:rPr>
        <w:t xml:space="preserve"> </w:t>
      </w:r>
      <w:r w:rsidRPr="00703112">
        <w:rPr>
          <w:rFonts w:ascii="Times New Roman" w:hAnsi="Times New Roman" w:cs="Times New Roman"/>
          <w:sz w:val="24"/>
          <w:szCs w:val="24"/>
        </w:rPr>
        <w:t>proc. mokinių, 202</w:t>
      </w:r>
      <w:r w:rsidR="00326428">
        <w:rPr>
          <w:rFonts w:ascii="Times New Roman" w:hAnsi="Times New Roman" w:cs="Times New Roman"/>
          <w:sz w:val="24"/>
          <w:szCs w:val="24"/>
        </w:rPr>
        <w:t>1</w:t>
      </w:r>
      <w:r w:rsidRPr="00703112">
        <w:rPr>
          <w:rFonts w:ascii="Times New Roman" w:hAnsi="Times New Roman" w:cs="Times New Roman"/>
          <w:sz w:val="24"/>
          <w:szCs w:val="24"/>
        </w:rPr>
        <w:t>–202</w:t>
      </w:r>
      <w:r w:rsidR="00326428">
        <w:rPr>
          <w:rFonts w:ascii="Times New Roman" w:hAnsi="Times New Roman" w:cs="Times New Roman"/>
          <w:sz w:val="24"/>
          <w:szCs w:val="24"/>
        </w:rPr>
        <w:t>2</w:t>
      </w:r>
      <w:r w:rsidRPr="00703112">
        <w:rPr>
          <w:rFonts w:ascii="Times New Roman" w:hAnsi="Times New Roman" w:cs="Times New Roman"/>
          <w:sz w:val="24"/>
          <w:szCs w:val="24"/>
        </w:rPr>
        <w:t xml:space="preserve"> m. m. skaičiaus dalis </w:t>
      </w:r>
      <w:r w:rsidR="00EB47EF" w:rsidRPr="00703112">
        <w:rPr>
          <w:rFonts w:ascii="Times New Roman" w:hAnsi="Times New Roman" w:cs="Times New Roman"/>
          <w:sz w:val="24"/>
          <w:szCs w:val="24"/>
        </w:rPr>
        <w:t>sumažėjo</w:t>
      </w:r>
      <w:r w:rsidRPr="00703112">
        <w:rPr>
          <w:rFonts w:ascii="Times New Roman" w:hAnsi="Times New Roman" w:cs="Times New Roman"/>
          <w:sz w:val="24"/>
          <w:szCs w:val="24"/>
        </w:rPr>
        <w:t xml:space="preserve"> iki </w:t>
      </w:r>
      <w:r w:rsidR="00EB47EF" w:rsidRPr="00703112">
        <w:rPr>
          <w:rFonts w:ascii="Times New Roman" w:hAnsi="Times New Roman" w:cs="Times New Roman"/>
          <w:sz w:val="24"/>
          <w:szCs w:val="24"/>
        </w:rPr>
        <w:t>4</w:t>
      </w:r>
      <w:r w:rsidR="00326428">
        <w:rPr>
          <w:rFonts w:ascii="Times New Roman" w:hAnsi="Times New Roman" w:cs="Times New Roman"/>
          <w:sz w:val="24"/>
          <w:szCs w:val="24"/>
        </w:rPr>
        <w:t>4</w:t>
      </w:r>
      <w:r w:rsidRPr="00703112">
        <w:rPr>
          <w:rFonts w:ascii="Times New Roman" w:hAnsi="Times New Roman" w:cs="Times New Roman"/>
          <w:sz w:val="24"/>
          <w:szCs w:val="24"/>
        </w:rPr>
        <w:t xml:space="preserve"> proc., </w:t>
      </w:r>
      <w:r w:rsidR="00EB47EF" w:rsidRPr="00703112">
        <w:rPr>
          <w:rFonts w:ascii="Times New Roman" w:hAnsi="Times New Roman" w:cs="Times New Roman"/>
          <w:sz w:val="24"/>
          <w:szCs w:val="24"/>
        </w:rPr>
        <w:t xml:space="preserve">o </w:t>
      </w:r>
      <w:r w:rsidRPr="00703112">
        <w:rPr>
          <w:rFonts w:ascii="Times New Roman" w:hAnsi="Times New Roman" w:cs="Times New Roman"/>
          <w:sz w:val="24"/>
          <w:szCs w:val="24"/>
        </w:rPr>
        <w:t>202</w:t>
      </w:r>
      <w:r w:rsidR="00326428">
        <w:rPr>
          <w:rFonts w:ascii="Times New Roman" w:hAnsi="Times New Roman" w:cs="Times New Roman"/>
          <w:sz w:val="24"/>
          <w:szCs w:val="24"/>
        </w:rPr>
        <w:t>2</w:t>
      </w:r>
      <w:r w:rsidRPr="00703112">
        <w:rPr>
          <w:rFonts w:ascii="Times New Roman" w:hAnsi="Times New Roman" w:cs="Times New Roman"/>
          <w:sz w:val="24"/>
          <w:szCs w:val="24"/>
        </w:rPr>
        <w:t>–202</w:t>
      </w:r>
      <w:r w:rsidR="00326428">
        <w:rPr>
          <w:rFonts w:ascii="Times New Roman" w:hAnsi="Times New Roman" w:cs="Times New Roman"/>
          <w:sz w:val="24"/>
          <w:szCs w:val="24"/>
        </w:rPr>
        <w:t>3</w:t>
      </w:r>
      <w:r w:rsidRPr="00703112">
        <w:rPr>
          <w:rFonts w:ascii="Times New Roman" w:hAnsi="Times New Roman" w:cs="Times New Roman"/>
          <w:sz w:val="24"/>
          <w:szCs w:val="24"/>
        </w:rPr>
        <w:t xml:space="preserve"> m. m. </w:t>
      </w:r>
      <w:r w:rsidR="00703814">
        <w:rPr>
          <w:rFonts w:ascii="Times New Roman" w:hAnsi="Times New Roman" w:cs="Times New Roman"/>
          <w:sz w:val="24"/>
          <w:szCs w:val="24"/>
        </w:rPr>
        <w:t>nežymiai didėja</w:t>
      </w:r>
      <w:r w:rsidRPr="00703112">
        <w:rPr>
          <w:rFonts w:ascii="Times New Roman" w:hAnsi="Times New Roman" w:cs="Times New Roman"/>
          <w:sz w:val="24"/>
          <w:szCs w:val="24"/>
        </w:rPr>
        <w:t xml:space="preserve"> iki </w:t>
      </w:r>
      <w:r w:rsidR="00EB47EF" w:rsidRPr="00703112">
        <w:rPr>
          <w:rFonts w:ascii="Times New Roman" w:hAnsi="Times New Roman" w:cs="Times New Roman"/>
          <w:sz w:val="24"/>
          <w:szCs w:val="24"/>
        </w:rPr>
        <w:t>4</w:t>
      </w:r>
      <w:r w:rsidR="00703814">
        <w:rPr>
          <w:rFonts w:ascii="Times New Roman" w:hAnsi="Times New Roman" w:cs="Times New Roman"/>
          <w:sz w:val="24"/>
          <w:szCs w:val="24"/>
        </w:rPr>
        <w:t>6</w:t>
      </w:r>
      <w:r w:rsidRPr="00703112">
        <w:rPr>
          <w:rFonts w:ascii="Times New Roman" w:hAnsi="Times New Roman" w:cs="Times New Roman"/>
          <w:sz w:val="24"/>
          <w:szCs w:val="24"/>
        </w:rPr>
        <w:t xml:space="preserve"> proc.</w:t>
      </w:r>
      <w:r w:rsidR="00A97613" w:rsidRPr="00703112">
        <w:rPr>
          <w:rFonts w:ascii="Times New Roman" w:hAnsi="Times New Roman" w:cs="Times New Roman"/>
          <w:sz w:val="24"/>
          <w:szCs w:val="24"/>
        </w:rPr>
        <w:t xml:space="preserve"> </w:t>
      </w:r>
    </w:p>
    <w:p w14:paraId="2BF30F51" w14:textId="27F75541" w:rsidR="00BE0245" w:rsidRPr="00703814" w:rsidRDefault="00BE0245" w:rsidP="00703814">
      <w:pPr>
        <w:pStyle w:val="Sraopastraipa"/>
        <w:numPr>
          <w:ilvl w:val="0"/>
          <w:numId w:val="27"/>
        </w:numPr>
        <w:spacing w:after="0"/>
        <w:jc w:val="both"/>
        <w:rPr>
          <w:rFonts w:ascii="Times New Roman" w:hAnsi="Times New Roman" w:cs="Times New Roman"/>
          <w:b/>
          <w:bCs/>
          <w:sz w:val="24"/>
          <w:szCs w:val="24"/>
        </w:rPr>
      </w:pPr>
      <w:r w:rsidRPr="00703814">
        <w:rPr>
          <w:rFonts w:ascii="Times New Roman" w:hAnsi="Times New Roman" w:cs="Times New Roman"/>
          <w:b/>
          <w:bCs/>
          <w:sz w:val="24"/>
          <w:szCs w:val="24"/>
        </w:rPr>
        <w:t>Pokyčio nėra.</w:t>
      </w:r>
    </w:p>
    <w:p w14:paraId="15D6F9F7" w14:textId="35DD6F04" w:rsidR="00873EFA" w:rsidRPr="00703112" w:rsidRDefault="00873EFA" w:rsidP="00873EFA">
      <w:pPr>
        <w:rPr>
          <w:rFonts w:ascii="Times New Roman" w:hAnsi="Times New Roman" w:cs="Times New Roman"/>
          <w:sz w:val="24"/>
          <w:szCs w:val="24"/>
        </w:rPr>
      </w:pPr>
    </w:p>
    <w:p w14:paraId="2D4C0DDE" w14:textId="782E5E43" w:rsidR="00040C57" w:rsidRPr="00DB6098" w:rsidRDefault="00040C57" w:rsidP="008E70D4">
      <w:pPr>
        <w:pStyle w:val="Sraopastraipa"/>
        <w:numPr>
          <w:ilvl w:val="0"/>
          <w:numId w:val="11"/>
        </w:numPr>
        <w:rPr>
          <w:rFonts w:ascii="Times New Roman" w:hAnsi="Times New Roman" w:cs="Times New Roman"/>
          <w:b/>
          <w:bCs/>
          <w:i/>
          <w:iCs/>
          <w:sz w:val="24"/>
          <w:szCs w:val="24"/>
        </w:rPr>
      </w:pPr>
      <w:r w:rsidRPr="00DB6098">
        <w:rPr>
          <w:rFonts w:ascii="Times New Roman" w:hAnsi="Times New Roman" w:cs="Times New Roman"/>
          <w:b/>
          <w:bCs/>
          <w:i/>
          <w:iCs/>
          <w:sz w:val="24"/>
          <w:szCs w:val="24"/>
        </w:rPr>
        <w:t>Mokymo(si) rezultatai</w:t>
      </w:r>
    </w:p>
    <w:p w14:paraId="2A0F0F01" w14:textId="77777777" w:rsidR="00653314" w:rsidRPr="00653314" w:rsidRDefault="00653314" w:rsidP="001B22F1">
      <w:pPr>
        <w:spacing w:after="0"/>
        <w:ind w:firstLine="851"/>
        <w:jc w:val="both"/>
        <w:rPr>
          <w:rFonts w:ascii="Times New Roman" w:hAnsi="Times New Roman" w:cs="Times New Roman"/>
          <w:sz w:val="24"/>
          <w:szCs w:val="24"/>
        </w:rPr>
      </w:pPr>
      <w:r w:rsidRPr="00653314">
        <w:rPr>
          <w:rFonts w:ascii="Times New Roman" w:hAnsi="Times New Roman" w:cs="Times New Roman"/>
          <w:sz w:val="24"/>
          <w:szCs w:val="24"/>
        </w:rPr>
        <w:t xml:space="preserve">Visose Šilutės rajono bendrojo ugdymo mokyklose ugdymo procese yra naudojamos skaitmeninio mokymo priemonės. Dauguma mokyklų yra įsigijusios licencijas naudotis skaitmeniu edukaciniu turiniu ir inovatyvaus ugdymo priemonių komplektais, talpinamais „EDUKA klasė“. Taip pat mokyklos naudojasi „EMA“ (elektroninė mokymosi aplinka); skaitmeninėmis platformomis "Moodle", "Wordwall", "MozaWeb" ir kt. Mokytojai savo veikloje vis dažniau taiko įvairius skaitmeninius išteklius (internetinį įrankį „Kahoot“, mokinių elgesio, veiklos ir pasiekimų fiksavimo bei stebėjimo įrankį „ClassDojo", platformą „learningapps.org“, bendravimo aplinką „padlet.com“, testų kūrimo programą „Socrative“ ir kt.). Mokyklos naudojasi ir tomis skaitmeninėmis priemonėmis, kurios yra pateiktos švietimo portale </w:t>
      </w:r>
      <w:hyperlink r:id="rId9" w:history="1">
        <w:r w:rsidRPr="00653314">
          <w:rPr>
            <w:rStyle w:val="Hipersaitas"/>
            <w:rFonts w:ascii="Times New Roman" w:hAnsi="Times New Roman" w:cs="Times New Roman"/>
            <w:sz w:val="24"/>
            <w:szCs w:val="24"/>
          </w:rPr>
          <w:t>www.emokykla.lt</w:t>
        </w:r>
      </w:hyperlink>
      <w:r w:rsidRPr="00653314">
        <w:rPr>
          <w:rFonts w:ascii="Times New Roman" w:hAnsi="Times New Roman" w:cs="Times New Roman"/>
          <w:sz w:val="24"/>
          <w:szCs w:val="24"/>
        </w:rPr>
        <w:t xml:space="preserve"> . </w:t>
      </w:r>
    </w:p>
    <w:p w14:paraId="7E259827" w14:textId="62F9FB47" w:rsidR="00653314" w:rsidRPr="00653314" w:rsidRDefault="00653314" w:rsidP="00653314">
      <w:pPr>
        <w:spacing w:after="0"/>
        <w:ind w:firstLine="851"/>
        <w:jc w:val="both"/>
        <w:rPr>
          <w:rFonts w:ascii="Times New Roman" w:hAnsi="Times New Roman" w:cs="Times New Roman"/>
          <w:sz w:val="24"/>
          <w:szCs w:val="24"/>
        </w:rPr>
      </w:pPr>
      <w:r w:rsidRPr="00653314">
        <w:rPr>
          <w:rFonts w:ascii="Times New Roman" w:hAnsi="Times New Roman" w:cs="Times New Roman"/>
          <w:sz w:val="24"/>
          <w:szCs w:val="24"/>
        </w:rPr>
        <w:t>Ataskaitoje tikslinga paanalizuoti pedagogų skaitmeninio raštingumo tobulinimo 2022 m. situaciją. Šilutės rajono Švietimo pagalbos tarny</w:t>
      </w:r>
      <w:r w:rsidR="00D856F7">
        <w:rPr>
          <w:rFonts w:ascii="Times New Roman" w:hAnsi="Times New Roman" w:cs="Times New Roman"/>
          <w:sz w:val="24"/>
          <w:szCs w:val="24"/>
        </w:rPr>
        <w:t>b</w:t>
      </w:r>
      <w:r w:rsidRPr="00653314">
        <w:rPr>
          <w:rFonts w:ascii="Times New Roman" w:hAnsi="Times New Roman" w:cs="Times New Roman"/>
          <w:sz w:val="24"/>
          <w:szCs w:val="24"/>
        </w:rPr>
        <w:t xml:space="preserve">oje (toliau – ŠPT) pedagogų kvalifikacijos tobulinimo (toliau – PKT) organizavimas yra vykdomas, vadovaujantis Lietuvos Respublikos švietimo, mokslo ir sporto ministro 2020 m. balandžio 2 d. įsakymu Nr. V-504 „Dėl valstybinių ir savivaldybių mokyklų vadovų, jų pavaduotojų ugdymui, ugdymą organizuojančių skyrių vedėjų, mokytojų ir pagalbos mokiniui specialistų 2020–2022 metų kvalifikacijos tobulinimo prioritetų patvirtinimo“,  taip pat atsižvelgiant į rajono mokytojų metodinių būrelių veiklos nuostatus, darbo planus. Iš viso 2022 m. vyko </w:t>
      </w:r>
      <w:r w:rsidR="00D856F7" w:rsidRPr="00D856F7">
        <w:rPr>
          <w:rFonts w:ascii="Times New Roman" w:hAnsi="Times New Roman" w:cs="Times New Roman"/>
          <w:sz w:val="24"/>
          <w:szCs w:val="24"/>
        </w:rPr>
        <w:t>98</w:t>
      </w:r>
      <w:r w:rsidRPr="00D856F7">
        <w:rPr>
          <w:rFonts w:ascii="Times New Roman" w:hAnsi="Times New Roman" w:cs="Times New Roman"/>
          <w:sz w:val="24"/>
          <w:szCs w:val="24"/>
        </w:rPr>
        <w:t xml:space="preserve"> profesinių kompetencijų tobulinimo renginiai</w:t>
      </w:r>
      <w:r w:rsidR="00D856F7" w:rsidRPr="00D856F7">
        <w:rPr>
          <w:rFonts w:ascii="Times New Roman" w:hAnsi="Times New Roman" w:cs="Times New Roman"/>
          <w:sz w:val="24"/>
          <w:szCs w:val="24"/>
        </w:rPr>
        <w:t>. ŠPT</w:t>
      </w:r>
      <w:r w:rsidRPr="00D856F7">
        <w:rPr>
          <w:rFonts w:ascii="Times New Roman" w:hAnsi="Times New Roman" w:cs="Times New Roman"/>
          <w:sz w:val="24"/>
          <w:szCs w:val="24"/>
        </w:rPr>
        <w:t xml:space="preserve"> renginiuose dalyvavo </w:t>
      </w:r>
      <w:r w:rsidR="00D856F7" w:rsidRPr="00D856F7">
        <w:rPr>
          <w:rFonts w:ascii="Times New Roman" w:hAnsi="Times New Roman" w:cs="Times New Roman"/>
          <w:sz w:val="24"/>
          <w:szCs w:val="24"/>
        </w:rPr>
        <w:t>89%</w:t>
      </w:r>
      <w:r w:rsidRPr="00D856F7">
        <w:rPr>
          <w:rFonts w:ascii="Times New Roman" w:hAnsi="Times New Roman" w:cs="Times New Roman"/>
          <w:sz w:val="24"/>
          <w:szCs w:val="24"/>
        </w:rPr>
        <w:t xml:space="preserve"> švietimo įstaigų darbuotoj</w:t>
      </w:r>
      <w:r w:rsidR="00D856F7" w:rsidRPr="00D856F7">
        <w:rPr>
          <w:rFonts w:ascii="Times New Roman" w:hAnsi="Times New Roman" w:cs="Times New Roman"/>
          <w:sz w:val="24"/>
          <w:szCs w:val="24"/>
        </w:rPr>
        <w:t>ų</w:t>
      </w:r>
      <w:r w:rsidRPr="00D856F7">
        <w:rPr>
          <w:rFonts w:ascii="Times New Roman" w:hAnsi="Times New Roman" w:cs="Times New Roman"/>
          <w:sz w:val="24"/>
          <w:szCs w:val="24"/>
        </w:rPr>
        <w:t>. 2022 m. (kaip ir 2021 m.) kvalifikacijos kėlimo renginiuose aktyviausios tikslinės grupės buvo ikimokyklinio ir priešmokyklinio ugdymo pedagogai, mokyklų bendruomenės ir komandos. 2022 m. padidėjo bendrojo ugdymo pedagogų, dalyvaujančių tiksliniuose kvalifikacijos kėlimo renginiuose, skaičius.</w:t>
      </w:r>
      <w:r w:rsidRPr="00653314">
        <w:rPr>
          <w:rFonts w:ascii="Times New Roman" w:hAnsi="Times New Roman" w:cs="Times New Roman"/>
          <w:sz w:val="24"/>
          <w:szCs w:val="24"/>
        </w:rPr>
        <w:t xml:space="preserve"> </w:t>
      </w:r>
    </w:p>
    <w:p w14:paraId="292BD14E" w14:textId="2FDE4C65" w:rsidR="001B22F1" w:rsidRPr="00653314" w:rsidRDefault="00426BE0" w:rsidP="00653314">
      <w:pPr>
        <w:pStyle w:val="Sraopastraipa"/>
        <w:numPr>
          <w:ilvl w:val="0"/>
          <w:numId w:val="27"/>
        </w:numPr>
        <w:spacing w:after="0"/>
        <w:jc w:val="both"/>
        <w:rPr>
          <w:rFonts w:ascii="Times New Roman" w:hAnsi="Times New Roman" w:cs="Times New Roman"/>
          <w:b/>
          <w:bCs/>
          <w:sz w:val="24"/>
          <w:szCs w:val="24"/>
        </w:rPr>
      </w:pPr>
      <w:r w:rsidRPr="00653314">
        <w:rPr>
          <w:rFonts w:ascii="Times New Roman" w:hAnsi="Times New Roman" w:cs="Times New Roman"/>
          <w:b/>
          <w:bCs/>
          <w:sz w:val="24"/>
          <w:szCs w:val="24"/>
        </w:rPr>
        <w:t>D</w:t>
      </w:r>
      <w:r w:rsidR="001B22F1" w:rsidRPr="00653314">
        <w:rPr>
          <w:rFonts w:ascii="Times New Roman" w:hAnsi="Times New Roman" w:cs="Times New Roman"/>
          <w:b/>
          <w:bCs/>
          <w:sz w:val="24"/>
          <w:szCs w:val="24"/>
        </w:rPr>
        <w:t>aroma pažanga skaitmeniniame ugdyme(si).</w:t>
      </w:r>
    </w:p>
    <w:p w14:paraId="61FBECC0" w14:textId="77777777" w:rsidR="00AD6B26" w:rsidRPr="00703112" w:rsidRDefault="00AD6B26" w:rsidP="00AD6B26">
      <w:pPr>
        <w:pStyle w:val="Sraopastraipa"/>
        <w:spacing w:after="0"/>
        <w:ind w:left="1571"/>
        <w:jc w:val="both"/>
        <w:rPr>
          <w:rFonts w:ascii="Times New Roman" w:hAnsi="Times New Roman" w:cs="Times New Roman"/>
          <w:b/>
          <w:bCs/>
          <w:sz w:val="24"/>
          <w:szCs w:val="24"/>
        </w:rPr>
      </w:pPr>
    </w:p>
    <w:p w14:paraId="59FC300E" w14:textId="0D24DB9A" w:rsidR="00DC3A98" w:rsidRPr="00703112" w:rsidRDefault="00DC3A98" w:rsidP="00D624B4">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Įgyvendin</w:t>
      </w:r>
      <w:r w:rsidR="00653314">
        <w:rPr>
          <w:rFonts w:ascii="Times New Roman" w:hAnsi="Times New Roman" w:cs="Times New Roman"/>
          <w:sz w:val="24"/>
          <w:szCs w:val="24"/>
        </w:rPr>
        <w:t>tas</w:t>
      </w:r>
      <w:r w:rsidRPr="00703112">
        <w:rPr>
          <w:rFonts w:ascii="Times New Roman" w:hAnsi="Times New Roman" w:cs="Times New Roman"/>
          <w:sz w:val="24"/>
          <w:szCs w:val="24"/>
        </w:rPr>
        <w:t>. ES bendrai finansuojamo ,,Kokybės krepšelio“ projekt</w:t>
      </w:r>
      <w:r w:rsidR="00653314">
        <w:rPr>
          <w:rFonts w:ascii="Times New Roman" w:hAnsi="Times New Roman" w:cs="Times New Roman"/>
          <w:sz w:val="24"/>
          <w:szCs w:val="24"/>
        </w:rPr>
        <w:t>as</w:t>
      </w:r>
      <w:r w:rsidRPr="00703112">
        <w:rPr>
          <w:rFonts w:ascii="Times New Roman" w:hAnsi="Times New Roman" w:cs="Times New Roman"/>
          <w:sz w:val="24"/>
          <w:szCs w:val="24"/>
        </w:rPr>
        <w:t xml:space="preserve"> Martyno Jankaus, Saugų Jurgio Mikšo, </w:t>
      </w:r>
      <w:r w:rsidR="00A70A99" w:rsidRPr="00703112">
        <w:rPr>
          <w:rFonts w:ascii="Times New Roman" w:hAnsi="Times New Roman" w:cs="Times New Roman"/>
          <w:sz w:val="24"/>
          <w:szCs w:val="24"/>
        </w:rPr>
        <w:t>Vilkyčių, Kintų</w:t>
      </w:r>
      <w:r w:rsidR="00474A86" w:rsidRPr="00703112">
        <w:rPr>
          <w:rFonts w:ascii="Times New Roman" w:hAnsi="Times New Roman" w:cs="Times New Roman"/>
          <w:sz w:val="24"/>
          <w:szCs w:val="24"/>
        </w:rPr>
        <w:t xml:space="preserve">, Usėnų </w:t>
      </w:r>
      <w:r w:rsidRPr="00703112">
        <w:rPr>
          <w:rFonts w:ascii="Times New Roman" w:hAnsi="Times New Roman" w:cs="Times New Roman"/>
          <w:sz w:val="24"/>
          <w:szCs w:val="24"/>
        </w:rPr>
        <w:t xml:space="preserve"> pagrindinėse, Žemaičių Naumiesčio gimnazijo</w:t>
      </w:r>
      <w:r w:rsidR="00474A86" w:rsidRPr="00703112">
        <w:rPr>
          <w:rFonts w:ascii="Times New Roman" w:hAnsi="Times New Roman" w:cs="Times New Roman"/>
          <w:sz w:val="24"/>
          <w:szCs w:val="24"/>
        </w:rPr>
        <w:t>j</w:t>
      </w:r>
      <w:r w:rsidRPr="00703112">
        <w:rPr>
          <w:rFonts w:ascii="Times New Roman" w:hAnsi="Times New Roman" w:cs="Times New Roman"/>
          <w:sz w:val="24"/>
          <w:szCs w:val="24"/>
        </w:rPr>
        <w:t>e</w:t>
      </w:r>
      <w:r w:rsidR="00653314">
        <w:rPr>
          <w:rFonts w:ascii="Times New Roman" w:hAnsi="Times New Roman" w:cs="Times New Roman"/>
          <w:sz w:val="24"/>
          <w:szCs w:val="24"/>
        </w:rPr>
        <w:t>. Įvykdytos</w:t>
      </w:r>
      <w:r w:rsidRPr="00703112">
        <w:rPr>
          <w:rFonts w:ascii="Times New Roman" w:hAnsi="Times New Roman" w:cs="Times New Roman"/>
          <w:sz w:val="24"/>
          <w:szCs w:val="24"/>
        </w:rPr>
        <w:t xml:space="preserve"> suplanuotos veiklos STEAM modeliui stiprinti ugdant mokinių gamtamokslinius, matematinius, patyriminius gebėjimus, pvz.: </w:t>
      </w:r>
      <w:r w:rsidR="00474A86" w:rsidRPr="00703112">
        <w:rPr>
          <w:rFonts w:ascii="Times New Roman" w:hAnsi="Times New Roman" w:cs="Times New Roman"/>
          <w:sz w:val="24"/>
          <w:szCs w:val="24"/>
        </w:rPr>
        <w:t>visose</w:t>
      </w:r>
      <w:r w:rsidRPr="00703112">
        <w:rPr>
          <w:rFonts w:ascii="Times New Roman" w:hAnsi="Times New Roman" w:cs="Times New Roman"/>
          <w:sz w:val="24"/>
          <w:szCs w:val="24"/>
        </w:rPr>
        <w:t xml:space="preserve"> mokyklo</w:t>
      </w:r>
      <w:r w:rsidR="00474A86" w:rsidRPr="00703112">
        <w:rPr>
          <w:rFonts w:ascii="Times New Roman" w:hAnsi="Times New Roman" w:cs="Times New Roman"/>
          <w:sz w:val="24"/>
          <w:szCs w:val="24"/>
        </w:rPr>
        <w:t>se organizuotos</w:t>
      </w:r>
      <w:r w:rsidRPr="00703112">
        <w:rPr>
          <w:rFonts w:ascii="Times New Roman" w:hAnsi="Times New Roman" w:cs="Times New Roman"/>
          <w:sz w:val="24"/>
          <w:szCs w:val="24"/>
        </w:rPr>
        <w:t xml:space="preserve"> išvykos į mokslo, pramonės ir verslo įstaigas, įsigytos STEAM mokymo priemonės: mikroskopai, 3D </w:t>
      </w:r>
      <w:r w:rsidR="00EF67BB" w:rsidRPr="00703112">
        <w:rPr>
          <w:rFonts w:ascii="Times New Roman" w:hAnsi="Times New Roman" w:cs="Times New Roman"/>
          <w:sz w:val="24"/>
          <w:szCs w:val="24"/>
        </w:rPr>
        <w:t xml:space="preserve">klasės įranga, „Ema“ ir „Eduka“ programos, organizuotos interaktyvios pamokos. Įrengtos lauko klasės. Juknaičių pagrindinėje mokykloje įrengta gamtos mokslų laboratorija, vandens tyrimų laboratorija – </w:t>
      </w:r>
      <w:r w:rsidR="00653314">
        <w:rPr>
          <w:rFonts w:ascii="Times New Roman" w:hAnsi="Times New Roman" w:cs="Times New Roman"/>
          <w:sz w:val="24"/>
          <w:szCs w:val="24"/>
        </w:rPr>
        <w:t xml:space="preserve">Vainuto gimnazijos </w:t>
      </w:r>
      <w:r w:rsidR="00EF67BB" w:rsidRPr="00703112">
        <w:rPr>
          <w:rFonts w:ascii="Times New Roman" w:hAnsi="Times New Roman" w:cs="Times New Roman"/>
          <w:sz w:val="24"/>
          <w:szCs w:val="24"/>
        </w:rPr>
        <w:t xml:space="preserve">Katyčių </w:t>
      </w:r>
      <w:r w:rsidR="00653314">
        <w:rPr>
          <w:rFonts w:ascii="Times New Roman" w:hAnsi="Times New Roman" w:cs="Times New Roman"/>
          <w:sz w:val="24"/>
          <w:szCs w:val="24"/>
        </w:rPr>
        <w:t>skyriuje</w:t>
      </w:r>
      <w:r w:rsidR="00EF67BB" w:rsidRPr="00703112">
        <w:rPr>
          <w:rFonts w:ascii="Times New Roman" w:hAnsi="Times New Roman" w:cs="Times New Roman"/>
          <w:sz w:val="24"/>
          <w:szCs w:val="24"/>
        </w:rPr>
        <w:t>.</w:t>
      </w:r>
      <w:r w:rsidR="00474A86" w:rsidRPr="00703112">
        <w:rPr>
          <w:rFonts w:ascii="Times New Roman" w:hAnsi="Times New Roman" w:cs="Times New Roman"/>
          <w:sz w:val="24"/>
          <w:szCs w:val="24"/>
        </w:rPr>
        <w:t xml:space="preserve"> Šių mokyklų vadovų teigimu išaugo mokinių susidomėjimas gamtamoksliniais dalykais, pagerėjo mokinių motyvacija mokantis gamtos mokslų, matematikos dalykų. Švėkšnos „Saulės“ gimnazija į „Kokybės krepšelio“ projektą įsijungė nuo 2021 m. rudens – suplanuota per 2022</w:t>
      </w:r>
      <w:r w:rsidR="00D856F7">
        <w:rPr>
          <w:rFonts w:ascii="Times New Roman" w:hAnsi="Times New Roman" w:cs="Times New Roman"/>
          <w:sz w:val="24"/>
          <w:szCs w:val="24"/>
        </w:rPr>
        <w:t xml:space="preserve"> m.</w:t>
      </w:r>
      <w:r w:rsidR="00090ED7">
        <w:rPr>
          <w:rFonts w:ascii="Times New Roman" w:hAnsi="Times New Roman" w:cs="Times New Roman"/>
          <w:sz w:val="24"/>
          <w:szCs w:val="24"/>
        </w:rPr>
        <w:t xml:space="preserve"> </w:t>
      </w:r>
      <w:r w:rsidR="00474A86" w:rsidRPr="00703112">
        <w:rPr>
          <w:rFonts w:ascii="Times New Roman" w:hAnsi="Times New Roman" w:cs="Times New Roman"/>
          <w:sz w:val="24"/>
          <w:szCs w:val="24"/>
        </w:rPr>
        <w:t>metus įrengt</w:t>
      </w:r>
      <w:r w:rsidR="00D856F7">
        <w:rPr>
          <w:rFonts w:ascii="Times New Roman" w:hAnsi="Times New Roman" w:cs="Times New Roman"/>
          <w:sz w:val="24"/>
          <w:szCs w:val="24"/>
        </w:rPr>
        <w:t>a</w:t>
      </w:r>
      <w:r w:rsidR="00474A86" w:rsidRPr="00703112">
        <w:rPr>
          <w:rFonts w:ascii="Times New Roman" w:hAnsi="Times New Roman" w:cs="Times New Roman"/>
          <w:sz w:val="24"/>
          <w:szCs w:val="24"/>
        </w:rPr>
        <w:t xml:space="preserve"> gamtamokslinių tyrimų laboratorij</w:t>
      </w:r>
      <w:r w:rsidR="00D856F7">
        <w:rPr>
          <w:rFonts w:ascii="Times New Roman" w:hAnsi="Times New Roman" w:cs="Times New Roman"/>
          <w:sz w:val="24"/>
          <w:szCs w:val="24"/>
        </w:rPr>
        <w:t>a</w:t>
      </w:r>
      <w:r w:rsidR="00474A86" w:rsidRPr="00703112">
        <w:rPr>
          <w:rFonts w:ascii="Times New Roman" w:hAnsi="Times New Roman" w:cs="Times New Roman"/>
          <w:sz w:val="24"/>
          <w:szCs w:val="24"/>
        </w:rPr>
        <w:t>, įsigyt</w:t>
      </w:r>
      <w:r w:rsidR="00D856F7">
        <w:rPr>
          <w:rFonts w:ascii="Times New Roman" w:hAnsi="Times New Roman" w:cs="Times New Roman"/>
          <w:sz w:val="24"/>
          <w:szCs w:val="24"/>
        </w:rPr>
        <w:t>os</w:t>
      </w:r>
      <w:r w:rsidR="00474A86" w:rsidRPr="00703112">
        <w:rPr>
          <w:rFonts w:ascii="Times New Roman" w:hAnsi="Times New Roman" w:cs="Times New Roman"/>
          <w:sz w:val="24"/>
          <w:szCs w:val="24"/>
        </w:rPr>
        <w:t xml:space="preserve"> interaktyvių mokymo priemon</w:t>
      </w:r>
      <w:r w:rsidR="00D856F7">
        <w:rPr>
          <w:rFonts w:ascii="Times New Roman" w:hAnsi="Times New Roman" w:cs="Times New Roman"/>
          <w:sz w:val="24"/>
          <w:szCs w:val="24"/>
        </w:rPr>
        <w:t>ės</w:t>
      </w:r>
      <w:r w:rsidR="00474A86" w:rsidRPr="00703112">
        <w:rPr>
          <w:rFonts w:ascii="Times New Roman" w:hAnsi="Times New Roman" w:cs="Times New Roman"/>
          <w:sz w:val="24"/>
          <w:szCs w:val="24"/>
        </w:rPr>
        <w:t>, organizuojama mokslinė-tiriamoji veikla įvairiose institucijose.</w:t>
      </w:r>
      <w:r w:rsidR="00653314">
        <w:rPr>
          <w:rFonts w:ascii="Times New Roman" w:hAnsi="Times New Roman" w:cs="Times New Roman"/>
          <w:sz w:val="24"/>
          <w:szCs w:val="24"/>
        </w:rPr>
        <w:t xml:space="preserve"> Veiklos įgyvendinamos pagal sudarytą grafiką.</w:t>
      </w:r>
      <w:r w:rsidR="00474A86" w:rsidRPr="00703112">
        <w:rPr>
          <w:rFonts w:ascii="Times New Roman" w:hAnsi="Times New Roman" w:cs="Times New Roman"/>
          <w:sz w:val="24"/>
          <w:szCs w:val="24"/>
        </w:rPr>
        <w:t xml:space="preserve"> </w:t>
      </w:r>
    </w:p>
    <w:p w14:paraId="0F3EEA67" w14:textId="658B8D8B" w:rsidR="00426BE0" w:rsidRPr="00000F20" w:rsidRDefault="00084FBF" w:rsidP="009065AA">
      <w:pPr>
        <w:pStyle w:val="Sraopastraipa"/>
        <w:numPr>
          <w:ilvl w:val="0"/>
          <w:numId w:val="26"/>
        </w:numPr>
        <w:tabs>
          <w:tab w:val="left" w:pos="1418"/>
        </w:tabs>
        <w:spacing w:after="0"/>
        <w:ind w:left="0" w:firstLine="851"/>
        <w:jc w:val="both"/>
        <w:rPr>
          <w:rFonts w:ascii="Times New Roman" w:hAnsi="Times New Roman" w:cs="Times New Roman"/>
          <w:sz w:val="24"/>
          <w:szCs w:val="24"/>
        </w:rPr>
      </w:pPr>
      <w:r w:rsidRPr="00000F20">
        <w:rPr>
          <w:rFonts w:ascii="Times New Roman" w:hAnsi="Times New Roman" w:cs="Times New Roman"/>
          <w:sz w:val="24"/>
          <w:szCs w:val="24"/>
        </w:rPr>
        <w:t xml:space="preserve">Kol kas Šilutės rajone </w:t>
      </w:r>
      <w:r w:rsidR="00426BE0" w:rsidRPr="00000F20">
        <w:rPr>
          <w:rFonts w:ascii="Times New Roman" w:hAnsi="Times New Roman" w:cs="Times New Roman"/>
          <w:sz w:val="24"/>
          <w:szCs w:val="24"/>
        </w:rPr>
        <w:t>STEAM taikymas ugdyme, yra probleminė ugdymo(si) organizavimo sritis dėl ugdymo aplinkos, laboratorijų, skirtų praktinėms veikloms, mokytojų kompetencijų stokos, tinklaveikos su mokslo, kultūros įstaigomis, verslo ir nevyriausybinėmis organizacijomis bei kt.</w:t>
      </w:r>
    </w:p>
    <w:p w14:paraId="073641B7" w14:textId="77777777" w:rsidR="00653314" w:rsidRDefault="00653314" w:rsidP="002C5414">
      <w:pPr>
        <w:spacing w:after="0"/>
        <w:ind w:firstLine="851"/>
        <w:jc w:val="both"/>
        <w:rPr>
          <w:rFonts w:ascii="Times New Roman" w:hAnsi="Times New Roman" w:cs="Times New Roman"/>
          <w:sz w:val="24"/>
          <w:szCs w:val="24"/>
        </w:rPr>
      </w:pPr>
    </w:p>
    <w:p w14:paraId="22BE62A5" w14:textId="77777777" w:rsidR="00653314" w:rsidRDefault="00653314" w:rsidP="002C5414">
      <w:pPr>
        <w:spacing w:after="0"/>
        <w:ind w:firstLine="851"/>
        <w:jc w:val="both"/>
        <w:rPr>
          <w:rFonts w:ascii="Times New Roman" w:hAnsi="Times New Roman" w:cs="Times New Roman"/>
          <w:sz w:val="24"/>
          <w:szCs w:val="24"/>
        </w:rPr>
      </w:pPr>
    </w:p>
    <w:p w14:paraId="7D1C7E7C" w14:textId="77777777" w:rsidR="00653314" w:rsidRDefault="00653314" w:rsidP="002C5414">
      <w:pPr>
        <w:spacing w:after="0"/>
        <w:ind w:firstLine="851"/>
        <w:jc w:val="both"/>
        <w:rPr>
          <w:rFonts w:ascii="Times New Roman" w:hAnsi="Times New Roman" w:cs="Times New Roman"/>
          <w:sz w:val="24"/>
          <w:szCs w:val="24"/>
        </w:rPr>
      </w:pPr>
    </w:p>
    <w:p w14:paraId="69779600" w14:textId="77777777" w:rsidR="00653314" w:rsidRDefault="00653314" w:rsidP="002C5414">
      <w:pPr>
        <w:spacing w:after="0"/>
        <w:ind w:firstLine="851"/>
        <w:jc w:val="both"/>
        <w:rPr>
          <w:rFonts w:ascii="Times New Roman" w:hAnsi="Times New Roman" w:cs="Times New Roman"/>
          <w:sz w:val="24"/>
          <w:szCs w:val="24"/>
        </w:rPr>
      </w:pPr>
    </w:p>
    <w:p w14:paraId="5A37BEB3" w14:textId="77777777" w:rsidR="00653314" w:rsidRDefault="00653314" w:rsidP="002C5414">
      <w:pPr>
        <w:spacing w:after="0"/>
        <w:ind w:firstLine="851"/>
        <w:jc w:val="both"/>
        <w:rPr>
          <w:rFonts w:ascii="Times New Roman" w:hAnsi="Times New Roman" w:cs="Times New Roman"/>
          <w:sz w:val="24"/>
          <w:szCs w:val="24"/>
        </w:rPr>
      </w:pPr>
    </w:p>
    <w:p w14:paraId="638D9371" w14:textId="2BC25B5D" w:rsidR="00442CEA" w:rsidRPr="00D856F7" w:rsidRDefault="00040C57" w:rsidP="002C5414">
      <w:pPr>
        <w:spacing w:after="0"/>
        <w:ind w:firstLine="851"/>
        <w:jc w:val="both"/>
        <w:rPr>
          <w:rFonts w:ascii="Times New Roman" w:hAnsi="Times New Roman" w:cs="Times New Roman"/>
          <w:sz w:val="24"/>
          <w:szCs w:val="24"/>
        </w:rPr>
      </w:pPr>
      <w:r w:rsidRPr="00D856F7">
        <w:rPr>
          <w:rFonts w:ascii="Times New Roman" w:hAnsi="Times New Roman" w:cs="Times New Roman"/>
          <w:sz w:val="24"/>
          <w:szCs w:val="24"/>
        </w:rPr>
        <w:lastRenderedPageBreak/>
        <w:t>Lietuvos Respublikos švietimo, mokslo ir sporto ministerija  2020 m. sausio 20 d. įsakymu Nr. V-72 nustatė Savivaldybėms ,,tikslą, pagal kurį numatyta racionaliau panaudoti turimus išteklius, užtikrinant savivaldybių mokyklų ugdymo kokybę ir prieinamumą“. Šiuo tikslu siekiama, kad būtų padidinta pagrindinio ugdymo pasiekimų patikrinimo metu bent pagrindinį mokymosi pasiekimų lygį pasiekusių mokinių dalis.</w:t>
      </w:r>
    </w:p>
    <w:p w14:paraId="59631B52" w14:textId="4BDA70BA" w:rsidR="00581E08" w:rsidRPr="00703112" w:rsidRDefault="00442CEA" w:rsidP="00E6162E">
      <w:pPr>
        <w:spacing w:after="0"/>
        <w:rPr>
          <w:rFonts w:ascii="Times New Roman" w:hAnsi="Times New Roman" w:cs="Times New Roman"/>
          <w:b/>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4</w:t>
      </w:r>
      <w:r w:rsidRPr="00703112">
        <w:rPr>
          <w:rFonts w:ascii="Times New Roman" w:hAnsi="Times New Roman" w:cs="Times New Roman"/>
          <w:b/>
          <w:bCs/>
          <w:sz w:val="24"/>
          <w:szCs w:val="24"/>
        </w:rPr>
        <w:t xml:space="preserve"> lentelė. </w:t>
      </w:r>
      <w:r w:rsidR="00581E08" w:rsidRPr="00703112">
        <w:rPr>
          <w:rFonts w:ascii="Times New Roman" w:hAnsi="Times New Roman" w:cs="Times New Roman"/>
          <w:b/>
          <w:bCs/>
        </w:rPr>
        <w:t>PUPP gautų įvertinimų</w:t>
      </w:r>
      <w:r w:rsidR="00581E08" w:rsidRPr="00703112">
        <w:rPr>
          <w:rFonts w:ascii="Times New Roman" w:hAnsi="Times New Roman" w:cs="Times New Roman"/>
          <w:b/>
        </w:rPr>
        <w:t xml:space="preserve"> vidurkis.</w:t>
      </w:r>
    </w:p>
    <w:tbl>
      <w:tblPr>
        <w:tblW w:w="9071" w:type="dxa"/>
        <w:tblLook w:val="04A0" w:firstRow="1" w:lastRow="0" w:firstColumn="1" w:lastColumn="0" w:noHBand="0" w:noVBand="1"/>
      </w:tblPr>
      <w:tblGrid>
        <w:gridCol w:w="1696"/>
        <w:gridCol w:w="2127"/>
        <w:gridCol w:w="1701"/>
        <w:gridCol w:w="1701"/>
        <w:gridCol w:w="1846"/>
      </w:tblGrid>
      <w:tr w:rsidR="00581E08" w:rsidRPr="00703112" w14:paraId="2B926127" w14:textId="77777777" w:rsidTr="009524DE">
        <w:trPr>
          <w:trHeight w:val="270"/>
        </w:trPr>
        <w:tc>
          <w:tcPr>
            <w:tcW w:w="1696" w:type="dxa"/>
            <w:vMerge w:val="restart"/>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A1BF2C7" w14:textId="77777777" w:rsidR="00581E08" w:rsidRPr="00703112" w:rsidRDefault="00581E08" w:rsidP="00E44715">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 </w:t>
            </w:r>
          </w:p>
        </w:tc>
        <w:tc>
          <w:tcPr>
            <w:tcW w:w="3828"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2D3D9BE7" w14:textId="77777777" w:rsidR="00581E08" w:rsidRPr="00703112" w:rsidRDefault="00581E08" w:rsidP="00E44715">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Lietuvių kalba ir literatūra</w:t>
            </w:r>
          </w:p>
        </w:tc>
        <w:tc>
          <w:tcPr>
            <w:tcW w:w="3547"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2F92BE11" w14:textId="77777777" w:rsidR="00581E08" w:rsidRPr="00703112" w:rsidRDefault="00581E08" w:rsidP="00E44715">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Matematika</w:t>
            </w:r>
          </w:p>
        </w:tc>
      </w:tr>
      <w:tr w:rsidR="003E653B" w:rsidRPr="00703112" w14:paraId="7C3BBDFA" w14:textId="77777777" w:rsidTr="009524DE">
        <w:trPr>
          <w:trHeight w:val="270"/>
        </w:trPr>
        <w:tc>
          <w:tcPr>
            <w:tcW w:w="169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9A5D9E1" w14:textId="77777777" w:rsidR="003E653B" w:rsidRPr="00703112" w:rsidRDefault="003E653B" w:rsidP="003E653B">
            <w:pPr>
              <w:spacing w:after="0" w:line="240" w:lineRule="auto"/>
              <w:rPr>
                <w:rFonts w:ascii="Times New Roman" w:eastAsia="Times New Roman" w:hAnsi="Times New Roman" w:cs="Times New Roman"/>
                <w:b/>
                <w:bCs/>
                <w:color w:val="000000"/>
                <w:sz w:val="24"/>
                <w:szCs w:val="24"/>
                <w:lang w:eastAsia="lt-LT"/>
              </w:rPr>
            </w:pPr>
          </w:p>
        </w:tc>
        <w:tc>
          <w:tcPr>
            <w:tcW w:w="2127" w:type="dxa"/>
            <w:tcBorders>
              <w:top w:val="nil"/>
              <w:left w:val="nil"/>
              <w:bottom w:val="single" w:sz="4" w:space="0" w:color="auto"/>
              <w:right w:val="single" w:sz="4" w:space="0" w:color="auto"/>
            </w:tcBorders>
            <w:shd w:val="clear" w:color="auto" w:fill="8EAADB" w:themeFill="accent1" w:themeFillTint="99"/>
            <w:noWrap/>
            <w:vAlign w:val="bottom"/>
            <w:hideMark/>
          </w:tcPr>
          <w:p w14:paraId="5AA455DE" w14:textId="2A65342F" w:rsidR="003E653B" w:rsidRPr="00703112" w:rsidRDefault="003E653B" w:rsidP="003E653B">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w:t>
            </w:r>
            <w:r>
              <w:rPr>
                <w:rFonts w:ascii="Times New Roman" w:eastAsia="Times New Roman" w:hAnsi="Times New Roman" w:cs="Times New Roman"/>
                <w:b/>
                <w:bCs/>
                <w:color w:val="000000"/>
                <w:sz w:val="24"/>
                <w:szCs w:val="24"/>
                <w:lang w:eastAsia="lt-LT"/>
              </w:rPr>
              <w:t>20</w:t>
            </w:r>
            <w:r w:rsidRPr="00703112">
              <w:rPr>
                <w:rFonts w:ascii="Times New Roman" w:eastAsia="Times New Roman" w:hAnsi="Times New Roman" w:cs="Times New Roman"/>
                <w:b/>
                <w:bCs/>
                <w:color w:val="000000"/>
                <w:sz w:val="24"/>
                <w:szCs w:val="24"/>
                <w:lang w:eastAsia="lt-LT"/>
              </w:rPr>
              <w:t>-20</w:t>
            </w:r>
            <w:r>
              <w:rPr>
                <w:rFonts w:ascii="Times New Roman" w:eastAsia="Times New Roman" w:hAnsi="Times New Roman" w:cs="Times New Roman"/>
                <w:b/>
                <w:bCs/>
                <w:color w:val="000000"/>
                <w:sz w:val="24"/>
                <w:szCs w:val="24"/>
                <w:lang w:eastAsia="lt-LT"/>
              </w:rPr>
              <w:t>21</w:t>
            </w:r>
          </w:p>
        </w:tc>
        <w:tc>
          <w:tcPr>
            <w:tcW w:w="1701" w:type="dxa"/>
            <w:tcBorders>
              <w:top w:val="nil"/>
              <w:left w:val="nil"/>
              <w:bottom w:val="single" w:sz="4" w:space="0" w:color="auto"/>
              <w:right w:val="single" w:sz="4" w:space="0" w:color="auto"/>
            </w:tcBorders>
            <w:shd w:val="clear" w:color="auto" w:fill="92D050"/>
            <w:noWrap/>
            <w:vAlign w:val="bottom"/>
            <w:hideMark/>
          </w:tcPr>
          <w:p w14:paraId="6D7F0A46" w14:textId="08244ACB" w:rsidR="003E653B" w:rsidRPr="00703112" w:rsidRDefault="003E653B" w:rsidP="003E653B">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w:t>
            </w:r>
            <w:r>
              <w:rPr>
                <w:rFonts w:ascii="Times New Roman" w:eastAsia="Times New Roman" w:hAnsi="Times New Roman" w:cs="Times New Roman"/>
                <w:b/>
                <w:bCs/>
                <w:color w:val="000000"/>
                <w:sz w:val="24"/>
                <w:szCs w:val="24"/>
                <w:lang w:eastAsia="lt-LT"/>
              </w:rPr>
              <w:t>1</w:t>
            </w:r>
            <w:r w:rsidRPr="00703112">
              <w:rPr>
                <w:rFonts w:ascii="Times New Roman" w:eastAsia="Times New Roman" w:hAnsi="Times New Roman" w:cs="Times New Roman"/>
                <w:b/>
                <w:bCs/>
                <w:color w:val="000000"/>
                <w:sz w:val="24"/>
                <w:szCs w:val="24"/>
                <w:lang w:eastAsia="lt-LT"/>
              </w:rPr>
              <w:t>-202</w:t>
            </w:r>
            <w:r>
              <w:rPr>
                <w:rFonts w:ascii="Times New Roman" w:eastAsia="Times New Roman" w:hAnsi="Times New Roman" w:cs="Times New Roman"/>
                <w:b/>
                <w:bCs/>
                <w:color w:val="000000"/>
                <w:sz w:val="24"/>
                <w:szCs w:val="24"/>
                <w:lang w:eastAsia="lt-LT"/>
              </w:rPr>
              <w:t>2</w:t>
            </w:r>
          </w:p>
        </w:tc>
        <w:tc>
          <w:tcPr>
            <w:tcW w:w="1701" w:type="dxa"/>
            <w:tcBorders>
              <w:top w:val="nil"/>
              <w:left w:val="nil"/>
              <w:bottom w:val="single" w:sz="4" w:space="0" w:color="auto"/>
              <w:right w:val="single" w:sz="4" w:space="0" w:color="auto"/>
            </w:tcBorders>
            <w:shd w:val="clear" w:color="auto" w:fill="8EAADB" w:themeFill="accent1" w:themeFillTint="99"/>
            <w:noWrap/>
            <w:vAlign w:val="bottom"/>
            <w:hideMark/>
          </w:tcPr>
          <w:p w14:paraId="3DBA1D76" w14:textId="7F4BD4DA" w:rsidR="003E653B" w:rsidRPr="00703112" w:rsidRDefault="003E653B" w:rsidP="003E653B">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w:t>
            </w:r>
            <w:r>
              <w:rPr>
                <w:rFonts w:ascii="Times New Roman" w:eastAsia="Times New Roman" w:hAnsi="Times New Roman" w:cs="Times New Roman"/>
                <w:b/>
                <w:bCs/>
                <w:color w:val="000000"/>
                <w:sz w:val="24"/>
                <w:szCs w:val="24"/>
                <w:lang w:eastAsia="lt-LT"/>
              </w:rPr>
              <w:t>20</w:t>
            </w:r>
            <w:r w:rsidRPr="00703112">
              <w:rPr>
                <w:rFonts w:ascii="Times New Roman" w:eastAsia="Times New Roman" w:hAnsi="Times New Roman" w:cs="Times New Roman"/>
                <w:b/>
                <w:bCs/>
                <w:color w:val="000000"/>
                <w:sz w:val="24"/>
                <w:szCs w:val="24"/>
                <w:lang w:eastAsia="lt-LT"/>
              </w:rPr>
              <w:t>-20</w:t>
            </w:r>
            <w:r>
              <w:rPr>
                <w:rFonts w:ascii="Times New Roman" w:eastAsia="Times New Roman" w:hAnsi="Times New Roman" w:cs="Times New Roman"/>
                <w:b/>
                <w:bCs/>
                <w:color w:val="000000"/>
                <w:sz w:val="24"/>
                <w:szCs w:val="24"/>
                <w:lang w:eastAsia="lt-LT"/>
              </w:rPr>
              <w:t>21</w:t>
            </w:r>
          </w:p>
        </w:tc>
        <w:tc>
          <w:tcPr>
            <w:tcW w:w="1846" w:type="dxa"/>
            <w:tcBorders>
              <w:top w:val="nil"/>
              <w:left w:val="nil"/>
              <w:bottom w:val="single" w:sz="4" w:space="0" w:color="auto"/>
              <w:right w:val="single" w:sz="4" w:space="0" w:color="auto"/>
            </w:tcBorders>
            <w:shd w:val="clear" w:color="auto" w:fill="92D050"/>
            <w:noWrap/>
            <w:vAlign w:val="bottom"/>
            <w:hideMark/>
          </w:tcPr>
          <w:p w14:paraId="2808FF6D" w14:textId="5CDAA586" w:rsidR="003E653B" w:rsidRPr="00703112" w:rsidRDefault="003E653B" w:rsidP="003E653B">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w:t>
            </w:r>
            <w:r>
              <w:rPr>
                <w:rFonts w:ascii="Times New Roman" w:eastAsia="Times New Roman" w:hAnsi="Times New Roman" w:cs="Times New Roman"/>
                <w:b/>
                <w:bCs/>
                <w:color w:val="000000"/>
                <w:sz w:val="24"/>
                <w:szCs w:val="24"/>
                <w:lang w:eastAsia="lt-LT"/>
              </w:rPr>
              <w:t>1</w:t>
            </w:r>
            <w:r w:rsidRPr="00703112">
              <w:rPr>
                <w:rFonts w:ascii="Times New Roman" w:eastAsia="Times New Roman" w:hAnsi="Times New Roman" w:cs="Times New Roman"/>
                <w:b/>
                <w:bCs/>
                <w:color w:val="000000"/>
                <w:sz w:val="24"/>
                <w:szCs w:val="24"/>
                <w:lang w:eastAsia="lt-LT"/>
              </w:rPr>
              <w:t>-202</w:t>
            </w:r>
            <w:r>
              <w:rPr>
                <w:rFonts w:ascii="Times New Roman" w:eastAsia="Times New Roman" w:hAnsi="Times New Roman" w:cs="Times New Roman"/>
                <w:b/>
                <w:bCs/>
                <w:color w:val="000000"/>
                <w:sz w:val="24"/>
                <w:szCs w:val="24"/>
                <w:lang w:eastAsia="lt-LT"/>
              </w:rPr>
              <w:t>2</w:t>
            </w:r>
          </w:p>
        </w:tc>
      </w:tr>
      <w:tr w:rsidR="00581E08" w:rsidRPr="00703112" w14:paraId="42558263" w14:textId="77777777" w:rsidTr="003E653B">
        <w:trPr>
          <w:trHeight w:val="270"/>
        </w:trPr>
        <w:tc>
          <w:tcPr>
            <w:tcW w:w="1696" w:type="dxa"/>
            <w:tcBorders>
              <w:top w:val="nil"/>
              <w:left w:val="single" w:sz="4" w:space="0" w:color="auto"/>
              <w:bottom w:val="single" w:sz="4" w:space="0" w:color="auto"/>
              <w:right w:val="single" w:sz="4" w:space="0" w:color="auto"/>
            </w:tcBorders>
            <w:shd w:val="clear" w:color="auto" w:fill="92D050"/>
            <w:noWrap/>
            <w:vAlign w:val="bottom"/>
            <w:hideMark/>
          </w:tcPr>
          <w:p w14:paraId="1AF427AB" w14:textId="77777777" w:rsidR="00581E08" w:rsidRPr="00703112" w:rsidRDefault="00581E08" w:rsidP="00E44715">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Šilutės r. sav.</w:t>
            </w:r>
          </w:p>
        </w:tc>
        <w:tc>
          <w:tcPr>
            <w:tcW w:w="2127" w:type="dxa"/>
            <w:tcBorders>
              <w:top w:val="nil"/>
              <w:left w:val="nil"/>
              <w:bottom w:val="single" w:sz="4" w:space="0" w:color="auto"/>
              <w:right w:val="single" w:sz="4" w:space="0" w:color="auto"/>
            </w:tcBorders>
            <w:shd w:val="clear" w:color="auto" w:fill="auto"/>
            <w:noWrap/>
            <w:vAlign w:val="bottom"/>
            <w:hideMark/>
          </w:tcPr>
          <w:p w14:paraId="23A28ABD" w14:textId="36690CD8" w:rsidR="00581E08" w:rsidRPr="00703112" w:rsidRDefault="00581E08" w:rsidP="00581E08">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6,</w:t>
            </w:r>
            <w:r w:rsidR="003E653B">
              <w:rPr>
                <w:rFonts w:ascii="Times New Roman" w:eastAsia="Times New Roman" w:hAnsi="Times New Roman" w:cs="Times New Roman"/>
                <w:color w:val="000000"/>
                <w:sz w:val="24"/>
                <w:szCs w:val="24"/>
                <w:lang w:eastAsia="lt-LT"/>
              </w:rPr>
              <w:t>4</w:t>
            </w:r>
          </w:p>
        </w:tc>
        <w:tc>
          <w:tcPr>
            <w:tcW w:w="1701" w:type="dxa"/>
            <w:tcBorders>
              <w:top w:val="nil"/>
              <w:left w:val="nil"/>
              <w:bottom w:val="single" w:sz="4" w:space="0" w:color="auto"/>
              <w:right w:val="single" w:sz="4" w:space="0" w:color="auto"/>
            </w:tcBorders>
            <w:shd w:val="clear" w:color="auto" w:fill="auto"/>
            <w:noWrap/>
            <w:vAlign w:val="bottom"/>
          </w:tcPr>
          <w:p w14:paraId="2DB1304E" w14:textId="127AB0EB" w:rsidR="00581E08" w:rsidRPr="00703112" w:rsidRDefault="00C43223" w:rsidP="00581E0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6,21</w:t>
            </w:r>
          </w:p>
        </w:tc>
        <w:tc>
          <w:tcPr>
            <w:tcW w:w="1701" w:type="dxa"/>
            <w:tcBorders>
              <w:top w:val="nil"/>
              <w:left w:val="nil"/>
              <w:bottom w:val="single" w:sz="4" w:space="0" w:color="auto"/>
              <w:right w:val="single" w:sz="4" w:space="0" w:color="auto"/>
            </w:tcBorders>
            <w:shd w:val="clear" w:color="auto" w:fill="auto"/>
            <w:noWrap/>
            <w:vAlign w:val="bottom"/>
            <w:hideMark/>
          </w:tcPr>
          <w:p w14:paraId="0196EA4B" w14:textId="7577D2BA" w:rsidR="00581E08" w:rsidRPr="00703112" w:rsidRDefault="003E653B" w:rsidP="00581E08">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w:t>
            </w:r>
          </w:p>
        </w:tc>
        <w:tc>
          <w:tcPr>
            <w:tcW w:w="1846" w:type="dxa"/>
            <w:tcBorders>
              <w:top w:val="nil"/>
              <w:left w:val="nil"/>
              <w:bottom w:val="single" w:sz="4" w:space="0" w:color="auto"/>
              <w:right w:val="single" w:sz="4" w:space="0" w:color="auto"/>
            </w:tcBorders>
            <w:shd w:val="clear" w:color="auto" w:fill="auto"/>
            <w:noWrap/>
            <w:vAlign w:val="bottom"/>
          </w:tcPr>
          <w:p w14:paraId="15A6FD71" w14:textId="2CC41A8B" w:rsidR="00581E08" w:rsidRPr="00703112" w:rsidRDefault="00C43223" w:rsidP="00581E0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3,8</w:t>
            </w:r>
          </w:p>
        </w:tc>
      </w:tr>
      <w:tr w:rsidR="00703112" w:rsidRPr="00703112" w14:paraId="76CB7809" w14:textId="77777777" w:rsidTr="003E653B">
        <w:trPr>
          <w:trHeight w:val="270"/>
        </w:trPr>
        <w:tc>
          <w:tcPr>
            <w:tcW w:w="1696" w:type="dxa"/>
            <w:tcBorders>
              <w:top w:val="nil"/>
              <w:left w:val="single" w:sz="4" w:space="0" w:color="auto"/>
              <w:bottom w:val="single" w:sz="4" w:space="0" w:color="auto"/>
              <w:right w:val="single" w:sz="4" w:space="0" w:color="auto"/>
            </w:tcBorders>
            <w:shd w:val="clear" w:color="auto" w:fill="FFC000"/>
            <w:noWrap/>
            <w:vAlign w:val="bottom"/>
            <w:hideMark/>
          </w:tcPr>
          <w:p w14:paraId="6577E6FE" w14:textId="77777777" w:rsidR="00581E08" w:rsidRPr="00703112" w:rsidRDefault="00581E08" w:rsidP="00E44715">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Šalyje</w:t>
            </w:r>
          </w:p>
        </w:tc>
        <w:tc>
          <w:tcPr>
            <w:tcW w:w="2127" w:type="dxa"/>
            <w:tcBorders>
              <w:top w:val="nil"/>
              <w:left w:val="nil"/>
              <w:bottom w:val="single" w:sz="4" w:space="0" w:color="auto"/>
              <w:right w:val="single" w:sz="4" w:space="0" w:color="auto"/>
            </w:tcBorders>
            <w:shd w:val="clear" w:color="auto" w:fill="auto"/>
            <w:noWrap/>
            <w:vAlign w:val="center"/>
            <w:hideMark/>
          </w:tcPr>
          <w:p w14:paraId="43E58A52" w14:textId="6A07398F" w:rsidR="00581E08" w:rsidRPr="00703112" w:rsidRDefault="00581E08" w:rsidP="00581E08">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6,</w:t>
            </w:r>
            <w:r w:rsidR="003E653B">
              <w:rPr>
                <w:rFonts w:ascii="Times New Roman" w:eastAsia="Times New Roman" w:hAnsi="Times New Roman" w:cs="Times New Roman"/>
                <w:color w:val="000000"/>
                <w:sz w:val="24"/>
                <w:szCs w:val="24"/>
                <w:lang w:eastAsia="lt-LT"/>
              </w:rPr>
              <w:t>5</w:t>
            </w:r>
          </w:p>
        </w:tc>
        <w:tc>
          <w:tcPr>
            <w:tcW w:w="1701" w:type="dxa"/>
            <w:tcBorders>
              <w:top w:val="nil"/>
              <w:left w:val="nil"/>
              <w:bottom w:val="single" w:sz="4" w:space="0" w:color="auto"/>
              <w:right w:val="single" w:sz="4" w:space="0" w:color="auto"/>
            </w:tcBorders>
            <w:shd w:val="clear" w:color="auto" w:fill="auto"/>
            <w:noWrap/>
            <w:vAlign w:val="center"/>
          </w:tcPr>
          <w:p w14:paraId="57F842C8" w14:textId="1CFA8377" w:rsidR="00581E08" w:rsidRPr="00703112" w:rsidRDefault="00C43223" w:rsidP="00581E0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6,36</w:t>
            </w:r>
          </w:p>
        </w:tc>
        <w:tc>
          <w:tcPr>
            <w:tcW w:w="1701" w:type="dxa"/>
            <w:tcBorders>
              <w:top w:val="nil"/>
              <w:left w:val="nil"/>
              <w:bottom w:val="single" w:sz="4" w:space="0" w:color="auto"/>
              <w:right w:val="single" w:sz="4" w:space="0" w:color="auto"/>
            </w:tcBorders>
            <w:shd w:val="clear" w:color="auto" w:fill="auto"/>
            <w:noWrap/>
            <w:vAlign w:val="center"/>
            <w:hideMark/>
          </w:tcPr>
          <w:p w14:paraId="6A26C812" w14:textId="43844F79" w:rsidR="00581E08" w:rsidRPr="00703112" w:rsidRDefault="003E653B" w:rsidP="00581E08">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w:t>
            </w:r>
          </w:p>
        </w:tc>
        <w:tc>
          <w:tcPr>
            <w:tcW w:w="1846" w:type="dxa"/>
            <w:tcBorders>
              <w:top w:val="nil"/>
              <w:left w:val="nil"/>
              <w:bottom w:val="single" w:sz="4" w:space="0" w:color="auto"/>
              <w:right w:val="single" w:sz="4" w:space="0" w:color="auto"/>
            </w:tcBorders>
            <w:shd w:val="clear" w:color="auto" w:fill="auto"/>
            <w:noWrap/>
            <w:vAlign w:val="center"/>
          </w:tcPr>
          <w:p w14:paraId="6CD65D70" w14:textId="2C2EB758" w:rsidR="00581E08" w:rsidRPr="00703112" w:rsidRDefault="00C43223" w:rsidP="00581E0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4,28</w:t>
            </w:r>
          </w:p>
        </w:tc>
      </w:tr>
    </w:tbl>
    <w:p w14:paraId="76C8F644" w14:textId="2AE3DDCC" w:rsidR="00581E08" w:rsidRPr="00703112" w:rsidRDefault="00581E08" w:rsidP="009524DE">
      <w:pPr>
        <w:pStyle w:val="Sraopastraipa"/>
        <w:numPr>
          <w:ilvl w:val="0"/>
          <w:numId w:val="23"/>
        </w:numPr>
        <w:spacing w:after="0" w:line="240" w:lineRule="auto"/>
        <w:rPr>
          <w:rFonts w:ascii="Times New Roman" w:hAnsi="Times New Roman" w:cs="Times New Roman"/>
        </w:rPr>
      </w:pPr>
      <w:r w:rsidRPr="00703112">
        <w:rPr>
          <w:rFonts w:ascii="Times New Roman" w:hAnsi="Times New Roman" w:cs="Times New Roman"/>
        </w:rPr>
        <w:t xml:space="preserve">Lyginamuoju laikotarpiu PUPP, ypač matematikos, gautų įvertinimų vidurkis </w:t>
      </w:r>
      <w:r w:rsidR="00C43223">
        <w:rPr>
          <w:rFonts w:ascii="Times New Roman" w:hAnsi="Times New Roman" w:cs="Times New Roman"/>
        </w:rPr>
        <w:t>ženkliai pablogėjo</w:t>
      </w:r>
      <w:r w:rsidRPr="00703112">
        <w:rPr>
          <w:rFonts w:ascii="Times New Roman" w:hAnsi="Times New Roman" w:cs="Times New Roman"/>
        </w:rPr>
        <w:t>.</w:t>
      </w:r>
    </w:p>
    <w:p w14:paraId="3D64A266" w14:textId="7E0BA8CB" w:rsidR="00A178D4" w:rsidRPr="006477BA" w:rsidRDefault="002138DD" w:rsidP="00940F5C">
      <w:pPr>
        <w:pStyle w:val="Sraopastraipa"/>
        <w:numPr>
          <w:ilvl w:val="0"/>
          <w:numId w:val="23"/>
        </w:numPr>
        <w:tabs>
          <w:tab w:val="left" w:pos="1830"/>
        </w:tabs>
        <w:spacing w:after="0" w:line="240" w:lineRule="auto"/>
        <w:rPr>
          <w:rFonts w:ascii="Times New Roman" w:hAnsi="Times New Roman" w:cs="Times New Roman"/>
          <w:sz w:val="24"/>
          <w:szCs w:val="24"/>
        </w:rPr>
      </w:pPr>
      <w:r>
        <w:rPr>
          <w:rFonts w:ascii="Times New Roman" w:hAnsi="Times New Roman" w:cs="Times New Roman"/>
        </w:rPr>
        <w:t>R</w:t>
      </w:r>
      <w:r w:rsidR="00A178D4" w:rsidRPr="002C5414">
        <w:rPr>
          <w:rFonts w:ascii="Times New Roman" w:hAnsi="Times New Roman" w:cs="Times New Roman"/>
        </w:rPr>
        <w:t>yškūs  pasiekimų skirtumai tarp mokyklų</w:t>
      </w:r>
      <w:r>
        <w:rPr>
          <w:rFonts w:ascii="Times New Roman" w:hAnsi="Times New Roman" w:cs="Times New Roman"/>
        </w:rPr>
        <w:t>,</w:t>
      </w:r>
      <w:r w:rsidRPr="002138DD">
        <w:rPr>
          <w:rFonts w:ascii="Times New Roman" w:hAnsi="Times New Roman" w:cs="Times New Roman"/>
        </w:rPr>
        <w:t xml:space="preserve"> </w:t>
      </w:r>
      <w:r w:rsidRPr="002C5414">
        <w:rPr>
          <w:rFonts w:ascii="Times New Roman" w:hAnsi="Times New Roman" w:cs="Times New Roman"/>
        </w:rPr>
        <w:t>ypač matematikos</w:t>
      </w:r>
      <w:r w:rsidR="006477BA">
        <w:rPr>
          <w:rFonts w:ascii="Times New Roman" w:hAnsi="Times New Roman" w:cs="Times New Roman"/>
        </w:rPr>
        <w:t>.</w:t>
      </w:r>
    </w:p>
    <w:p w14:paraId="6DFBC365" w14:textId="1BC70EC9" w:rsidR="00732FE8" w:rsidRPr="00D856F7" w:rsidRDefault="006477BA" w:rsidP="00D856F7">
      <w:pPr>
        <w:pStyle w:val="Sraopastraipa"/>
        <w:numPr>
          <w:ilvl w:val="0"/>
          <w:numId w:val="23"/>
        </w:numPr>
        <w:tabs>
          <w:tab w:val="left" w:pos="1830"/>
        </w:tabs>
        <w:spacing w:after="0" w:line="240" w:lineRule="auto"/>
        <w:rPr>
          <w:rFonts w:ascii="Times New Roman" w:hAnsi="Times New Roman" w:cs="Times New Roman"/>
          <w:sz w:val="24"/>
          <w:szCs w:val="24"/>
        </w:rPr>
      </w:pPr>
      <w:r>
        <w:rPr>
          <w:rFonts w:ascii="Times New Roman" w:hAnsi="Times New Roman" w:cs="Times New Roman"/>
        </w:rPr>
        <w:t>Įtakos PUPP rezultatams turėjo nuotolinis mokymas pandemijos laikotarpiu.</w:t>
      </w:r>
    </w:p>
    <w:p w14:paraId="3DFE52B0" w14:textId="7FB215D0" w:rsidR="00732FE8" w:rsidRDefault="002C5414" w:rsidP="002C5414">
      <w:pPr>
        <w:tabs>
          <w:tab w:val="left" w:pos="426"/>
          <w:tab w:val="center" w:pos="4808"/>
        </w:tabs>
        <w:rPr>
          <w:rFonts w:ascii="Times New Roman" w:hAnsi="Times New Roman" w:cs="Times New Roman"/>
          <w:sz w:val="24"/>
          <w:szCs w:val="24"/>
        </w:rPr>
      </w:pPr>
      <w:r>
        <w:rPr>
          <w:rFonts w:ascii="Times New Roman" w:hAnsi="Times New Roman" w:cs="Times New Roman"/>
          <w:sz w:val="24"/>
          <w:szCs w:val="24"/>
        </w:rPr>
        <w:tab/>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701"/>
        <w:gridCol w:w="2268"/>
        <w:gridCol w:w="2835"/>
      </w:tblGrid>
      <w:tr w:rsidR="001D6AFD" w:rsidRPr="00FF1C80" w14:paraId="7D833B73" w14:textId="77777777" w:rsidTr="001D6AFD">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6F3A3809" w14:textId="797D36C5" w:rsidR="001D6AFD" w:rsidRPr="00FF1C80" w:rsidRDefault="001D6AFD" w:rsidP="001D6AFD">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2018–2019</w:t>
            </w:r>
          </w:p>
        </w:tc>
        <w:tc>
          <w:tcPr>
            <w:tcW w:w="1701" w:type="dxa"/>
            <w:tcBorders>
              <w:top w:val="single" w:sz="4" w:space="0" w:color="auto"/>
              <w:left w:val="nil"/>
              <w:bottom w:val="single" w:sz="4" w:space="0" w:color="auto"/>
              <w:right w:val="single" w:sz="4" w:space="0" w:color="auto"/>
            </w:tcBorders>
            <w:noWrap/>
          </w:tcPr>
          <w:p w14:paraId="2784965A" w14:textId="0DF0CBC2"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r w:rsidR="001D6AFD" w:rsidRPr="00FF1C80">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AF86" w14:textId="7C0471C3"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77</w:t>
            </w:r>
            <w:r w:rsidR="001D6AFD" w:rsidRPr="00FF1C80">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noWrap/>
            <w:vAlign w:val="bottom"/>
          </w:tcPr>
          <w:p w14:paraId="2AC25D54" w14:textId="6D8BC50E"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23</w:t>
            </w:r>
            <w:r w:rsidR="001D6AFD" w:rsidRPr="00FF1C80">
              <w:rPr>
                <w:rFonts w:ascii="Times New Roman" w:hAnsi="Times New Roman" w:cs="Times New Roman"/>
                <w:color w:val="000000"/>
                <w:sz w:val="24"/>
                <w:szCs w:val="24"/>
              </w:rPr>
              <w:t>%</w:t>
            </w:r>
          </w:p>
        </w:tc>
      </w:tr>
      <w:tr w:rsidR="001D6AFD" w:rsidRPr="00FF1C80" w14:paraId="7698D409" w14:textId="77777777" w:rsidTr="001D6AFD">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2E8CA61C" w14:textId="53AB1DC6" w:rsidR="001D6AFD" w:rsidRPr="00FF1C80" w:rsidRDefault="001D6AFD" w:rsidP="001D6AFD">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2019–2020</w:t>
            </w:r>
          </w:p>
        </w:tc>
        <w:tc>
          <w:tcPr>
            <w:tcW w:w="1701" w:type="dxa"/>
            <w:tcBorders>
              <w:top w:val="single" w:sz="4" w:space="0" w:color="auto"/>
              <w:left w:val="nil"/>
              <w:bottom w:val="single" w:sz="4" w:space="0" w:color="auto"/>
              <w:right w:val="single" w:sz="4" w:space="0" w:color="auto"/>
            </w:tcBorders>
            <w:noWrap/>
          </w:tcPr>
          <w:p w14:paraId="64CD5969" w14:textId="5CD7704A"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r w:rsidR="001D6AFD" w:rsidRPr="00FF1C80">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BF7CC" w14:textId="4D6A1A02"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82</w:t>
            </w:r>
            <w:r w:rsidR="001D6AFD" w:rsidRPr="00FF1C80">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211A" w14:textId="5AD1F221"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w:t>
            </w:r>
            <w:r w:rsidR="00DD583B" w:rsidRPr="00FF1C80">
              <w:rPr>
                <w:rFonts w:ascii="Times New Roman" w:hAnsi="Times New Roman" w:cs="Times New Roman"/>
                <w:color w:val="000000"/>
                <w:sz w:val="24"/>
                <w:szCs w:val="24"/>
              </w:rPr>
              <w:t>8</w:t>
            </w:r>
            <w:r w:rsidR="001D6AFD" w:rsidRPr="00FF1C80">
              <w:rPr>
                <w:rFonts w:ascii="Times New Roman" w:hAnsi="Times New Roman" w:cs="Times New Roman"/>
                <w:color w:val="000000"/>
                <w:sz w:val="24"/>
                <w:szCs w:val="24"/>
              </w:rPr>
              <w:t>%</w:t>
            </w:r>
          </w:p>
        </w:tc>
      </w:tr>
      <w:tr w:rsidR="001D6AFD" w:rsidRPr="00FF1C80" w14:paraId="7F930A21" w14:textId="77777777" w:rsidTr="001D6AFD">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600B4532" w14:textId="66A218A8" w:rsidR="001D6AFD" w:rsidRPr="00FF1C80" w:rsidRDefault="001D6AFD" w:rsidP="001D6AFD">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2020–2021</w:t>
            </w:r>
          </w:p>
        </w:tc>
        <w:tc>
          <w:tcPr>
            <w:tcW w:w="1701" w:type="dxa"/>
            <w:tcBorders>
              <w:top w:val="single" w:sz="4" w:space="0" w:color="auto"/>
              <w:left w:val="nil"/>
              <w:bottom w:val="single" w:sz="4" w:space="0" w:color="auto"/>
              <w:right w:val="single" w:sz="4" w:space="0" w:color="auto"/>
            </w:tcBorders>
            <w:noWrap/>
          </w:tcPr>
          <w:p w14:paraId="2B6A669B" w14:textId="05A78FFC"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r w:rsidR="001D6AFD" w:rsidRPr="00FF1C80">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F212D" w14:textId="66E5163F"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85</w:t>
            </w:r>
            <w:r w:rsidR="001D6AFD" w:rsidRPr="00FF1C80">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87F29" w14:textId="73939D2C" w:rsidR="001D6AFD" w:rsidRPr="00FF1C80" w:rsidRDefault="001D6AFD"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w:t>
            </w:r>
            <w:r w:rsidR="00DD583B" w:rsidRPr="00FF1C80">
              <w:rPr>
                <w:rFonts w:ascii="Times New Roman" w:hAnsi="Times New Roman" w:cs="Times New Roman"/>
                <w:color w:val="000000"/>
                <w:sz w:val="24"/>
                <w:szCs w:val="24"/>
              </w:rPr>
              <w:t>5</w:t>
            </w:r>
            <w:r w:rsidRPr="00FF1C80">
              <w:rPr>
                <w:rFonts w:ascii="Times New Roman" w:hAnsi="Times New Roman" w:cs="Times New Roman"/>
                <w:color w:val="000000"/>
                <w:sz w:val="24"/>
                <w:szCs w:val="24"/>
              </w:rPr>
              <w:t>%</w:t>
            </w:r>
          </w:p>
        </w:tc>
      </w:tr>
    </w:tbl>
    <w:p w14:paraId="787A4D0A" w14:textId="7C92F8F2" w:rsidR="001E562A" w:rsidRPr="00627082" w:rsidRDefault="001D6AFD" w:rsidP="00603B79">
      <w:pPr>
        <w:spacing w:after="0"/>
        <w:rPr>
          <w:rFonts w:ascii="Times New Roman" w:hAnsi="Times New Roman" w:cs="Times New Roman"/>
          <w:sz w:val="20"/>
          <w:szCs w:val="20"/>
        </w:rPr>
      </w:pPr>
      <w:r w:rsidRPr="00FF1C80">
        <w:rPr>
          <w:rFonts w:ascii="Times New Roman" w:hAnsi="Times New Roman" w:cs="Times New Roman"/>
          <w:b/>
          <w:bCs/>
          <w:sz w:val="24"/>
          <w:szCs w:val="24"/>
        </w:rPr>
        <w:tab/>
      </w:r>
      <w:bookmarkStart w:id="1" w:name="_Hlk98837653"/>
      <w:r w:rsidR="00627082" w:rsidRPr="00627082">
        <w:rPr>
          <w:rFonts w:ascii="Times New Roman" w:hAnsi="Times New Roman" w:cs="Times New Roman"/>
          <w:sz w:val="20"/>
          <w:szCs w:val="20"/>
        </w:rPr>
        <w:t>*Neskaičiuojant jaunimo ir suaugusiųjų mokymo centro</w:t>
      </w:r>
    </w:p>
    <w:bookmarkEnd w:id="1"/>
    <w:p w14:paraId="7324B18D" w14:textId="11CD353F" w:rsidR="00773E6B" w:rsidRDefault="00773E6B" w:rsidP="00603B79">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7F58A083" w14:textId="665CEFFB" w:rsidR="00DD583B" w:rsidRDefault="00627082" w:rsidP="00603B79">
      <w:pPr>
        <w:spacing w:after="0"/>
        <w:rPr>
          <w:rFonts w:ascii="Times New Roman" w:hAnsi="Times New Roman" w:cs="Times New Roman"/>
          <w:sz w:val="24"/>
          <w:szCs w:val="24"/>
        </w:rPr>
      </w:pPr>
      <w:r>
        <w:rPr>
          <w:rFonts w:ascii="Times New Roman" w:hAnsi="Times New Roman" w:cs="Times New Roman"/>
          <w:sz w:val="24"/>
          <w:szCs w:val="24"/>
        </w:rPr>
        <w:tab/>
        <w:t>Lentelėje matome, kaip per  trejus kinta dešimtokų, pasirenkančių vidurinio ugdymo programą gimnazijose, dalis.</w:t>
      </w:r>
      <w:r w:rsidR="00DD583B">
        <w:rPr>
          <w:rFonts w:ascii="Times New Roman" w:hAnsi="Times New Roman" w:cs="Times New Roman"/>
          <w:sz w:val="24"/>
          <w:szCs w:val="24"/>
        </w:rPr>
        <w:t xml:space="preserve"> Kasmet mažėja dalis, besirenkančių mokytis profesinėse mokyklose. 100 proc. dešimtokų tęsia mokymąsi.</w:t>
      </w:r>
    </w:p>
    <w:p w14:paraId="5FD373F1" w14:textId="6E83FD30" w:rsidR="002C5414" w:rsidRDefault="002C5414" w:rsidP="001E562A">
      <w:pPr>
        <w:spacing w:after="0"/>
        <w:ind w:firstLine="1296"/>
        <w:rPr>
          <w:rFonts w:ascii="Times New Roman" w:hAnsi="Times New Roman" w:cs="Times New Roman"/>
          <w:b/>
          <w:bCs/>
          <w:sz w:val="24"/>
          <w:szCs w:val="24"/>
        </w:rPr>
      </w:pPr>
    </w:p>
    <w:p w14:paraId="32A3369E" w14:textId="2F77FFD8" w:rsidR="00B47BC8" w:rsidRDefault="009524DE" w:rsidP="00235683">
      <w:pPr>
        <w:spacing w:after="0"/>
        <w:ind w:firstLine="142"/>
        <w:rPr>
          <w:rFonts w:ascii="Times New Roman" w:eastAsia="Times New Roman" w:hAnsi="Times New Roman" w:cs="Times New Roman"/>
          <w:b/>
          <w:bCs/>
          <w:color w:val="000000"/>
          <w:lang w:eastAsia="lt-LT"/>
        </w:rPr>
      </w:pPr>
      <w:r w:rsidRPr="00703112">
        <w:rPr>
          <w:rFonts w:ascii="Times New Roman" w:hAnsi="Times New Roman" w:cs="Times New Roman"/>
          <w:b/>
          <w:bCs/>
          <w:sz w:val="24"/>
          <w:szCs w:val="24"/>
        </w:rPr>
        <w:t>1</w:t>
      </w:r>
      <w:r w:rsidR="00D856F7">
        <w:rPr>
          <w:rFonts w:ascii="Times New Roman" w:hAnsi="Times New Roman" w:cs="Times New Roman"/>
          <w:b/>
          <w:bCs/>
          <w:sz w:val="24"/>
          <w:szCs w:val="24"/>
        </w:rPr>
        <w:t>5</w:t>
      </w:r>
      <w:r w:rsidRPr="00703112">
        <w:rPr>
          <w:rFonts w:ascii="Times New Roman" w:hAnsi="Times New Roman" w:cs="Times New Roman"/>
          <w:b/>
          <w:bCs/>
          <w:sz w:val="24"/>
          <w:szCs w:val="24"/>
        </w:rPr>
        <w:t xml:space="preserve"> lentelė. </w:t>
      </w:r>
      <w:r w:rsidR="00235683">
        <w:rPr>
          <w:rFonts w:ascii="Times New Roman" w:hAnsi="Times New Roman" w:cs="Times New Roman"/>
          <w:b/>
          <w:bCs/>
          <w:sz w:val="24"/>
          <w:szCs w:val="24"/>
        </w:rPr>
        <w:t>Išl</w:t>
      </w:r>
      <w:r w:rsidR="00603B79" w:rsidRPr="00703112">
        <w:rPr>
          <w:rFonts w:ascii="Times New Roman" w:hAnsi="Times New Roman" w:cs="Times New Roman"/>
          <w:b/>
          <w:bCs/>
          <w:sz w:val="24"/>
          <w:szCs w:val="24"/>
        </w:rPr>
        <w:t xml:space="preserve">aikytų VBE </w:t>
      </w:r>
      <w:r w:rsidR="00235683">
        <w:rPr>
          <w:rFonts w:ascii="Times New Roman" w:hAnsi="Times New Roman" w:cs="Times New Roman"/>
          <w:b/>
          <w:bCs/>
          <w:sz w:val="24"/>
          <w:szCs w:val="24"/>
        </w:rPr>
        <w:t>pasiskirstymas</w:t>
      </w:r>
      <w:r w:rsidR="00603B79" w:rsidRPr="00703112">
        <w:rPr>
          <w:rFonts w:ascii="Times New Roman" w:hAnsi="Times New Roman" w:cs="Times New Roman"/>
          <w:b/>
          <w:bCs/>
          <w:sz w:val="24"/>
          <w:szCs w:val="24"/>
        </w:rPr>
        <w:t xml:space="preserve"> pagal </w:t>
      </w:r>
      <w:r w:rsidR="00235683">
        <w:rPr>
          <w:rFonts w:ascii="Times New Roman" w:hAnsi="Times New Roman" w:cs="Times New Roman"/>
          <w:b/>
          <w:bCs/>
          <w:sz w:val="24"/>
          <w:szCs w:val="24"/>
        </w:rPr>
        <w:t>balus, išlaikymo procentas, v</w:t>
      </w:r>
      <w:r w:rsidR="00B47BC8" w:rsidRPr="00B47BC8">
        <w:rPr>
          <w:rFonts w:ascii="Times New Roman" w:eastAsia="Times New Roman" w:hAnsi="Times New Roman" w:cs="Times New Roman"/>
          <w:b/>
          <w:bCs/>
          <w:color w:val="000000"/>
          <w:lang w:eastAsia="lt-LT"/>
        </w:rPr>
        <w:t>idutiniškai vienam abiturientui tekusių egzaminų skaičius (202</w:t>
      </w:r>
      <w:r w:rsidR="00D856F7">
        <w:rPr>
          <w:rFonts w:ascii="Times New Roman" w:eastAsia="Times New Roman" w:hAnsi="Times New Roman" w:cs="Times New Roman"/>
          <w:b/>
          <w:bCs/>
          <w:color w:val="000000"/>
          <w:lang w:eastAsia="lt-LT"/>
        </w:rPr>
        <w:t>2</w:t>
      </w:r>
      <w:r w:rsidR="00B47BC8" w:rsidRPr="00B47BC8">
        <w:rPr>
          <w:rFonts w:ascii="Times New Roman" w:eastAsia="Times New Roman" w:hAnsi="Times New Roman" w:cs="Times New Roman"/>
          <w:b/>
          <w:bCs/>
          <w:color w:val="000000"/>
          <w:lang w:eastAsia="lt-LT"/>
        </w:rPr>
        <w:t xml:space="preserve"> m.).</w:t>
      </w:r>
    </w:p>
    <w:p w14:paraId="6016753E" w14:textId="25AAF4F6" w:rsidR="00235683" w:rsidRDefault="00235683" w:rsidP="00E6162E">
      <w:pPr>
        <w:spacing w:after="0"/>
        <w:rPr>
          <w:rFonts w:ascii="Times New Roman" w:eastAsia="Times New Roman" w:hAnsi="Times New Roman" w:cs="Times New Roman"/>
          <w:b/>
          <w:bCs/>
          <w:color w:val="000000"/>
          <w:lang w:eastAsia="lt-LT"/>
        </w:rPr>
      </w:pPr>
      <w:r w:rsidRPr="00235683">
        <w:drawing>
          <wp:inline distT="0" distB="0" distL="0" distR="0" wp14:anchorId="797AFDA1" wp14:editId="56030019">
            <wp:extent cx="6106795" cy="1708785"/>
            <wp:effectExtent l="0" t="0" r="8255" b="5715"/>
            <wp:docPr id="104531084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795" cy="1708785"/>
                    </a:xfrm>
                    <a:prstGeom prst="rect">
                      <a:avLst/>
                    </a:prstGeom>
                    <a:noFill/>
                    <a:ln>
                      <a:noFill/>
                    </a:ln>
                  </pic:spPr>
                </pic:pic>
              </a:graphicData>
            </a:graphic>
          </wp:inline>
        </w:drawing>
      </w:r>
    </w:p>
    <w:p w14:paraId="285A9662" w14:textId="77777777" w:rsidR="00235683" w:rsidRPr="00B47BC8" w:rsidRDefault="00235683" w:rsidP="00E6162E">
      <w:pPr>
        <w:spacing w:after="0"/>
        <w:rPr>
          <w:rFonts w:ascii="Times New Roman" w:eastAsia="Times New Roman" w:hAnsi="Times New Roman" w:cs="Times New Roman"/>
          <w:b/>
          <w:bCs/>
          <w:color w:val="000000"/>
          <w:lang w:eastAsia="lt-LT"/>
        </w:rPr>
      </w:pPr>
    </w:p>
    <w:p w14:paraId="4945442F" w14:textId="2E1848D4" w:rsidR="00EA6EE2" w:rsidRPr="00703112" w:rsidRDefault="00EA6EE2" w:rsidP="00EA6EE2">
      <w:pPr>
        <w:pStyle w:val="Sraopastraipa"/>
        <w:numPr>
          <w:ilvl w:val="0"/>
          <w:numId w:val="24"/>
        </w:numPr>
        <w:rPr>
          <w:rFonts w:ascii="Times New Roman" w:hAnsi="Times New Roman" w:cs="Times New Roman"/>
          <w:sz w:val="24"/>
          <w:szCs w:val="24"/>
        </w:rPr>
      </w:pPr>
      <w:bookmarkStart w:id="2" w:name="_Hlk98774011"/>
      <w:r w:rsidRPr="00703112">
        <w:rPr>
          <w:rFonts w:ascii="Times New Roman" w:hAnsi="Times New Roman" w:cs="Times New Roman"/>
          <w:sz w:val="24"/>
          <w:szCs w:val="24"/>
        </w:rPr>
        <w:t>Vidutiniškai abiturientai renkasi 3,</w:t>
      </w:r>
      <w:r w:rsidR="00235683">
        <w:rPr>
          <w:rFonts w:ascii="Times New Roman" w:hAnsi="Times New Roman" w:cs="Times New Roman"/>
          <w:sz w:val="24"/>
          <w:szCs w:val="24"/>
        </w:rPr>
        <w:t>33</w:t>
      </w:r>
      <w:r w:rsidRPr="00703112">
        <w:rPr>
          <w:rFonts w:ascii="Times New Roman" w:hAnsi="Times New Roman" w:cs="Times New Roman"/>
          <w:sz w:val="24"/>
          <w:szCs w:val="24"/>
        </w:rPr>
        <w:t xml:space="preserve"> egzamino. </w:t>
      </w:r>
    </w:p>
    <w:bookmarkEnd w:id="2"/>
    <w:p w14:paraId="020757D3" w14:textId="331024CD" w:rsidR="00661880" w:rsidRPr="00C42858" w:rsidRDefault="00EA6EE2" w:rsidP="008B2132">
      <w:pPr>
        <w:pStyle w:val="Sraopastraipa"/>
        <w:numPr>
          <w:ilvl w:val="0"/>
          <w:numId w:val="24"/>
        </w:numPr>
        <w:spacing w:after="0"/>
        <w:rPr>
          <w:rFonts w:ascii="Times New Roman" w:hAnsi="Times New Roman" w:cs="Times New Roman"/>
          <w:b/>
          <w:bCs/>
          <w:sz w:val="24"/>
          <w:szCs w:val="24"/>
        </w:rPr>
      </w:pPr>
      <w:r w:rsidRPr="002C5414">
        <w:rPr>
          <w:rFonts w:ascii="Times New Roman" w:hAnsi="Times New Roman" w:cs="Times New Roman"/>
          <w:sz w:val="24"/>
          <w:szCs w:val="24"/>
        </w:rPr>
        <w:t>Mažai abiturientų renkasi chemijos, fizikos ir informacinių technologijų egzaminus</w:t>
      </w:r>
      <w:r w:rsidR="002C5414" w:rsidRPr="002C5414">
        <w:rPr>
          <w:rFonts w:ascii="Times New Roman" w:hAnsi="Times New Roman" w:cs="Times New Roman"/>
          <w:sz w:val="24"/>
          <w:szCs w:val="24"/>
        </w:rPr>
        <w:t>.</w:t>
      </w:r>
    </w:p>
    <w:p w14:paraId="00FCDCDE" w14:textId="77777777" w:rsidR="00C42858" w:rsidRPr="002C5414" w:rsidRDefault="00C42858" w:rsidP="00C42858">
      <w:pPr>
        <w:pStyle w:val="Sraopastraipa"/>
        <w:spacing w:after="0"/>
        <w:rPr>
          <w:rFonts w:ascii="Times New Roman" w:hAnsi="Times New Roman" w:cs="Times New Roman"/>
          <w:b/>
          <w:bCs/>
          <w:sz w:val="24"/>
          <w:szCs w:val="24"/>
        </w:rPr>
      </w:pPr>
    </w:p>
    <w:p w14:paraId="7AC317BF" w14:textId="5F45DA53" w:rsidR="00661880" w:rsidRDefault="00C42858" w:rsidP="00EA6EE2">
      <w:pPr>
        <w:spacing w:after="0"/>
        <w:rPr>
          <w:rFonts w:ascii="Times New Roman" w:hAnsi="Times New Roman" w:cs="Times New Roman"/>
          <w:b/>
          <w:bCs/>
          <w:sz w:val="24"/>
          <w:szCs w:val="24"/>
        </w:rPr>
      </w:pPr>
      <w:r>
        <w:rPr>
          <w:rFonts w:ascii="Times New Roman" w:hAnsi="Times New Roman" w:cs="Times New Roman"/>
          <w:b/>
          <w:bCs/>
          <w:sz w:val="24"/>
          <w:szCs w:val="24"/>
        </w:rPr>
        <w:t>16 lentelė. Išlaikytų VBE vidurkiai (2022 m.)</w:t>
      </w:r>
    </w:p>
    <w:p w14:paraId="382FE531" w14:textId="12E67E4F" w:rsidR="00661880" w:rsidRDefault="00C42858" w:rsidP="00EA6EE2">
      <w:pPr>
        <w:spacing w:after="0"/>
        <w:rPr>
          <w:rFonts w:ascii="Times New Roman" w:hAnsi="Times New Roman" w:cs="Times New Roman"/>
          <w:b/>
          <w:bCs/>
          <w:sz w:val="24"/>
          <w:szCs w:val="24"/>
        </w:rPr>
      </w:pPr>
      <w:r w:rsidRPr="00C42858">
        <w:drawing>
          <wp:inline distT="0" distB="0" distL="0" distR="0" wp14:anchorId="76F62E49" wp14:editId="7993B6DC">
            <wp:extent cx="6106795" cy="1340485"/>
            <wp:effectExtent l="0" t="0" r="8255" b="0"/>
            <wp:docPr id="1364772078"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795" cy="1340485"/>
                    </a:xfrm>
                    <a:prstGeom prst="rect">
                      <a:avLst/>
                    </a:prstGeom>
                    <a:noFill/>
                    <a:ln>
                      <a:noFill/>
                    </a:ln>
                  </pic:spPr>
                </pic:pic>
              </a:graphicData>
            </a:graphic>
          </wp:inline>
        </w:drawing>
      </w:r>
    </w:p>
    <w:p w14:paraId="05F1C6CD" w14:textId="74AEC0EF" w:rsidR="00EA6EE2" w:rsidRPr="00703112" w:rsidRDefault="00EA6EE2" w:rsidP="00EA6EE2">
      <w:pPr>
        <w:rPr>
          <w:rFonts w:ascii="Times New Roman" w:hAnsi="Times New Roman" w:cs="Times New Roman"/>
          <w:sz w:val="24"/>
          <w:szCs w:val="24"/>
        </w:rPr>
      </w:pPr>
    </w:p>
    <w:p w14:paraId="05C154E9" w14:textId="78A26C10" w:rsidR="00235683" w:rsidRPr="00C42858" w:rsidRDefault="00EA6EE2" w:rsidP="00D91AE9">
      <w:pPr>
        <w:pStyle w:val="Sraopastraipa"/>
        <w:numPr>
          <w:ilvl w:val="0"/>
          <w:numId w:val="25"/>
        </w:numPr>
        <w:tabs>
          <w:tab w:val="left" w:pos="284"/>
        </w:tabs>
        <w:ind w:left="0" w:firstLine="66"/>
        <w:rPr>
          <w:rFonts w:ascii="Times New Roman" w:hAnsi="Times New Roman" w:cs="Times New Roman"/>
          <w:sz w:val="24"/>
          <w:szCs w:val="24"/>
        </w:rPr>
      </w:pPr>
      <w:r w:rsidRPr="00C42858">
        <w:rPr>
          <w:rFonts w:ascii="Times New Roman" w:hAnsi="Times New Roman" w:cs="Times New Roman"/>
          <w:sz w:val="24"/>
          <w:szCs w:val="24"/>
        </w:rPr>
        <w:lastRenderedPageBreak/>
        <w:t>Dideli pasiekimų skirtumai ir tarp atskirų egzaminų, ir tų pačių egzaminų skirtingose gimnazijose.</w:t>
      </w:r>
    </w:p>
    <w:p w14:paraId="02B6755B" w14:textId="24A7AA77" w:rsidR="00E632BA" w:rsidRDefault="009063B1" w:rsidP="009063B1">
      <w:pPr>
        <w:rPr>
          <w:rFonts w:ascii="Times New Roman" w:hAnsi="Times New Roman" w:cs="Times New Roman"/>
          <w:b/>
          <w:bCs/>
          <w:sz w:val="24"/>
          <w:szCs w:val="24"/>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9</w:t>
      </w:r>
      <w:r w:rsidRPr="00703112">
        <w:rPr>
          <w:rFonts w:ascii="Times New Roman" w:hAnsi="Times New Roman" w:cs="Times New Roman"/>
          <w:b/>
          <w:bCs/>
          <w:sz w:val="24"/>
          <w:szCs w:val="24"/>
        </w:rPr>
        <w:t xml:space="preserve"> lentelė.  Apibendrintas VBE rodiklis (standartizuotais taškais) (2021 m.).</w:t>
      </w:r>
    </w:p>
    <w:p w14:paraId="0E7437D1" w14:textId="19BD679F" w:rsidR="009063B1" w:rsidRPr="00703112" w:rsidRDefault="00235683" w:rsidP="009063B1">
      <w:pPr>
        <w:rPr>
          <w:rFonts w:ascii="Times New Roman" w:hAnsi="Times New Roman" w:cs="Times New Roman"/>
          <w:b/>
          <w:bCs/>
          <w:sz w:val="24"/>
          <w:szCs w:val="24"/>
        </w:rPr>
      </w:pPr>
      <w:r w:rsidRPr="00235683">
        <w:rPr>
          <w:rFonts w:ascii="Times New Roman" w:hAnsi="Times New Roman" w:cs="Times New Roman"/>
          <w:b/>
          <w:bCs/>
          <w:noProof/>
          <w:sz w:val="24"/>
          <w:szCs w:val="24"/>
        </w:rPr>
        <w:drawing>
          <wp:inline distT="0" distB="0" distL="0" distR="0" wp14:anchorId="48CD8F31" wp14:editId="6221AFDA">
            <wp:extent cx="5795145" cy="4782185"/>
            <wp:effectExtent l="0" t="0" r="0" b="0"/>
            <wp:docPr id="148843567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9139" cy="4785481"/>
                    </a:xfrm>
                    <a:prstGeom prst="rect">
                      <a:avLst/>
                    </a:prstGeom>
                    <a:noFill/>
                    <a:ln>
                      <a:noFill/>
                    </a:ln>
                  </pic:spPr>
                </pic:pic>
              </a:graphicData>
            </a:graphic>
          </wp:inline>
        </w:drawing>
      </w:r>
    </w:p>
    <w:p w14:paraId="2796B983" w14:textId="77777777" w:rsidR="00AD6B26" w:rsidRPr="00703112" w:rsidRDefault="00AD6B26" w:rsidP="00AD6B26">
      <w:pPr>
        <w:pStyle w:val="Sraopastraipa"/>
        <w:ind w:left="360"/>
        <w:rPr>
          <w:rFonts w:ascii="Times New Roman" w:hAnsi="Times New Roman" w:cs="Times New Roman"/>
          <w:sz w:val="24"/>
          <w:szCs w:val="24"/>
        </w:rPr>
      </w:pPr>
    </w:p>
    <w:p w14:paraId="61862263" w14:textId="4A448652" w:rsidR="00235683" w:rsidRDefault="00C42858" w:rsidP="00C42858">
      <w:pPr>
        <w:pStyle w:val="Sraopastraipa"/>
        <w:tabs>
          <w:tab w:val="left" w:pos="426"/>
        </w:tabs>
        <w:ind w:left="426"/>
        <w:rPr>
          <w:rFonts w:ascii="Times New Roman" w:hAnsi="Times New Roman" w:cs="Times New Roman"/>
          <w:sz w:val="24"/>
          <w:szCs w:val="24"/>
        </w:rPr>
      </w:pPr>
      <w:r>
        <w:rPr>
          <w:rFonts w:ascii="Times New Roman" w:hAnsi="Times New Roman" w:cs="Times New Roman"/>
          <w:sz w:val="24"/>
          <w:szCs w:val="24"/>
        </w:rPr>
        <w:t xml:space="preserve"> </w:t>
      </w:r>
      <w:r w:rsidR="009063B1" w:rsidRPr="00C42858">
        <w:rPr>
          <w:rFonts w:ascii="Times New Roman" w:hAnsi="Times New Roman" w:cs="Times New Roman"/>
          <w:sz w:val="24"/>
          <w:szCs w:val="24"/>
        </w:rPr>
        <w:t xml:space="preserve">Informacinių technologijų, istorijos, fizikos, </w:t>
      </w:r>
      <w:r w:rsidR="00235683" w:rsidRPr="00C42858">
        <w:rPr>
          <w:rFonts w:ascii="Times New Roman" w:hAnsi="Times New Roman" w:cs="Times New Roman"/>
          <w:sz w:val="24"/>
          <w:szCs w:val="24"/>
        </w:rPr>
        <w:t xml:space="preserve">matematikos, </w:t>
      </w:r>
      <w:r w:rsidR="009063B1" w:rsidRPr="00C42858">
        <w:rPr>
          <w:rFonts w:ascii="Times New Roman" w:hAnsi="Times New Roman" w:cs="Times New Roman"/>
          <w:sz w:val="24"/>
          <w:szCs w:val="24"/>
        </w:rPr>
        <w:t>lietuvių kalbos ir literatūros</w:t>
      </w:r>
      <w:r w:rsidR="00235683" w:rsidRPr="00C42858">
        <w:rPr>
          <w:rFonts w:ascii="Times New Roman" w:hAnsi="Times New Roman" w:cs="Times New Roman"/>
          <w:sz w:val="24"/>
          <w:szCs w:val="24"/>
        </w:rPr>
        <w:t>., biologijos</w:t>
      </w:r>
      <w:r w:rsidR="009063B1" w:rsidRPr="00C42858">
        <w:rPr>
          <w:rFonts w:ascii="Times New Roman" w:hAnsi="Times New Roman" w:cs="Times New Roman"/>
          <w:sz w:val="24"/>
          <w:szCs w:val="24"/>
        </w:rPr>
        <w:t xml:space="preserve"> standartizuotas apibendrintas VBE rodiklis </w:t>
      </w:r>
      <w:r w:rsidRPr="00C42858">
        <w:rPr>
          <w:rFonts w:ascii="Times New Roman" w:hAnsi="Times New Roman" w:cs="Times New Roman"/>
          <w:sz w:val="24"/>
          <w:szCs w:val="24"/>
        </w:rPr>
        <w:t>aukštesnis</w:t>
      </w:r>
      <w:r w:rsidR="00235683" w:rsidRPr="00C42858">
        <w:rPr>
          <w:rFonts w:ascii="Times New Roman" w:hAnsi="Times New Roman" w:cs="Times New Roman"/>
          <w:sz w:val="24"/>
          <w:szCs w:val="24"/>
        </w:rPr>
        <w:t xml:space="preserve"> nei šalies</w:t>
      </w:r>
      <w:r w:rsidRPr="00C42858">
        <w:rPr>
          <w:rFonts w:ascii="Times New Roman" w:hAnsi="Times New Roman" w:cs="Times New Roman"/>
          <w:sz w:val="24"/>
          <w:szCs w:val="24"/>
        </w:rPr>
        <w:t>, tačiau išlaikytų egzaminų balų vidurkis aukštesnis tik IT dalyko.</w:t>
      </w:r>
    </w:p>
    <w:p w14:paraId="36CB417F" w14:textId="77777777" w:rsidR="00C42858" w:rsidRPr="00C42858" w:rsidRDefault="00C42858" w:rsidP="00C42858">
      <w:pPr>
        <w:pStyle w:val="Sraopastraipa"/>
        <w:tabs>
          <w:tab w:val="left" w:pos="426"/>
        </w:tabs>
        <w:ind w:left="426"/>
        <w:rPr>
          <w:rFonts w:ascii="Times New Roman" w:hAnsi="Times New Roman" w:cs="Times New Roman"/>
          <w:sz w:val="24"/>
          <w:szCs w:val="24"/>
        </w:rPr>
      </w:pPr>
    </w:p>
    <w:p w14:paraId="59CF151C" w14:textId="34B3A593" w:rsidR="00FF1C80" w:rsidRDefault="00235683" w:rsidP="00C42858">
      <w:pPr>
        <w:pStyle w:val="Sraopastraipa"/>
        <w:numPr>
          <w:ilvl w:val="0"/>
          <w:numId w:val="25"/>
        </w:numPr>
        <w:tabs>
          <w:tab w:val="left" w:pos="567"/>
        </w:tabs>
        <w:ind w:left="0" w:firstLine="360"/>
        <w:jc w:val="both"/>
        <w:rPr>
          <w:rFonts w:ascii="Times New Roman" w:hAnsi="Times New Roman" w:cs="Times New Roman"/>
          <w:sz w:val="24"/>
          <w:szCs w:val="24"/>
        </w:rPr>
      </w:pPr>
      <w:r>
        <w:rPr>
          <w:rFonts w:ascii="Times New Roman" w:hAnsi="Times New Roman" w:cs="Times New Roman"/>
          <w:sz w:val="24"/>
          <w:szCs w:val="24"/>
        </w:rPr>
        <w:t>Apie</w:t>
      </w:r>
      <w:r w:rsidR="00E632BA" w:rsidRPr="00E632BA">
        <w:rPr>
          <w:rFonts w:ascii="Times New Roman" w:hAnsi="Times New Roman" w:cs="Times New Roman"/>
          <w:sz w:val="24"/>
          <w:szCs w:val="24"/>
        </w:rPr>
        <w:t xml:space="preserve"> 1</w:t>
      </w:r>
      <w:r>
        <w:rPr>
          <w:rFonts w:ascii="Times New Roman" w:hAnsi="Times New Roman" w:cs="Times New Roman"/>
          <w:sz w:val="24"/>
          <w:szCs w:val="24"/>
        </w:rPr>
        <w:t>8</w:t>
      </w:r>
      <w:r w:rsidR="00E632BA" w:rsidRPr="00E632BA">
        <w:rPr>
          <w:rFonts w:ascii="Times New Roman" w:hAnsi="Times New Roman" w:cs="Times New Roman"/>
          <w:sz w:val="24"/>
          <w:szCs w:val="24"/>
        </w:rPr>
        <w:t xml:space="preserve"> proc. abiturientų 202</w:t>
      </w:r>
      <w:r>
        <w:rPr>
          <w:rFonts w:ascii="Times New Roman" w:hAnsi="Times New Roman" w:cs="Times New Roman"/>
          <w:sz w:val="24"/>
          <w:szCs w:val="24"/>
        </w:rPr>
        <w:t>2</w:t>
      </w:r>
      <w:r w:rsidR="00E632BA" w:rsidRPr="00E632BA">
        <w:rPr>
          <w:rFonts w:ascii="Times New Roman" w:hAnsi="Times New Roman" w:cs="Times New Roman"/>
          <w:sz w:val="24"/>
          <w:szCs w:val="24"/>
        </w:rPr>
        <w:t xml:space="preserve"> metais pasirinko universitetines studijas</w:t>
      </w:r>
      <w:r w:rsidR="00E632BA">
        <w:rPr>
          <w:rFonts w:ascii="Times New Roman" w:hAnsi="Times New Roman" w:cs="Times New Roman"/>
          <w:sz w:val="24"/>
          <w:szCs w:val="24"/>
        </w:rPr>
        <w:t xml:space="preserve">. Daugėja abiturientų besirenkančių </w:t>
      </w:r>
      <w:r w:rsidR="00A119CB">
        <w:rPr>
          <w:rFonts w:ascii="Times New Roman" w:hAnsi="Times New Roman" w:cs="Times New Roman"/>
          <w:sz w:val="24"/>
          <w:szCs w:val="24"/>
        </w:rPr>
        <w:t xml:space="preserve">savanorišką </w:t>
      </w:r>
      <w:r w:rsidR="00E632BA">
        <w:rPr>
          <w:rFonts w:ascii="Times New Roman" w:hAnsi="Times New Roman" w:cs="Times New Roman"/>
          <w:sz w:val="24"/>
          <w:szCs w:val="24"/>
        </w:rPr>
        <w:t>karinę tarnybą.</w:t>
      </w:r>
    </w:p>
    <w:p w14:paraId="4C6BDFAE" w14:textId="64C7A342" w:rsidR="00D31A1C" w:rsidRPr="00703112" w:rsidRDefault="00D31A1C" w:rsidP="00AE24CF">
      <w:pPr>
        <w:pStyle w:val="Sraopastraipa"/>
        <w:numPr>
          <w:ilvl w:val="0"/>
          <w:numId w:val="25"/>
        </w:numPr>
        <w:tabs>
          <w:tab w:val="left" w:pos="567"/>
        </w:tabs>
        <w:ind w:left="0" w:firstLine="360"/>
        <w:jc w:val="both"/>
        <w:rPr>
          <w:rFonts w:ascii="Times New Roman" w:hAnsi="Times New Roman" w:cs="Times New Roman"/>
          <w:sz w:val="24"/>
          <w:szCs w:val="24"/>
        </w:rPr>
      </w:pPr>
      <w:r w:rsidRPr="00703112">
        <w:rPr>
          <w:rFonts w:ascii="Times New Roman" w:hAnsi="Times New Roman" w:cs="Times New Roman"/>
          <w:sz w:val="24"/>
          <w:szCs w:val="24"/>
        </w:rPr>
        <w:t>Būtina stiprinti STEAM veiklą, tinklaveiką su kitomis institucijomis, grįžtamąjį ryšį įgyvendinant finansinio raštingumo ir verslumo programas.</w:t>
      </w:r>
    </w:p>
    <w:p w14:paraId="60BE033D" w14:textId="727EEE7C" w:rsidR="00D31A1C" w:rsidRPr="00703112" w:rsidRDefault="00D31A1C" w:rsidP="00AE24CF">
      <w:pPr>
        <w:pStyle w:val="Sraopastraipa"/>
        <w:numPr>
          <w:ilvl w:val="0"/>
          <w:numId w:val="25"/>
        </w:numPr>
        <w:tabs>
          <w:tab w:val="left" w:pos="567"/>
        </w:tabs>
        <w:ind w:left="0" w:firstLine="360"/>
        <w:jc w:val="both"/>
        <w:rPr>
          <w:rFonts w:ascii="Times New Roman" w:hAnsi="Times New Roman" w:cs="Times New Roman"/>
          <w:sz w:val="24"/>
          <w:szCs w:val="24"/>
        </w:rPr>
      </w:pPr>
      <w:r w:rsidRPr="00703112">
        <w:rPr>
          <w:rFonts w:ascii="Times New Roman" w:hAnsi="Times New Roman" w:cs="Times New Roman"/>
          <w:sz w:val="24"/>
          <w:szCs w:val="24"/>
        </w:rPr>
        <w:t>Stiprinti matematikos ir lietuvių kalbos dalykų ugdymą, taikant efektyvesnius mokymo ir ugdymo metodus, konsultavimą. Skatinti mokinių mokymosi motyvaciją, stebėti pažangą, ją analizuoti ir aptarti.</w:t>
      </w:r>
    </w:p>
    <w:p w14:paraId="0A8FF453" w14:textId="40A96A56" w:rsidR="00AE24CF" w:rsidRPr="00703112" w:rsidRDefault="00AE24CF" w:rsidP="00AE24CF">
      <w:pPr>
        <w:pStyle w:val="Sraopastraipa"/>
        <w:numPr>
          <w:ilvl w:val="0"/>
          <w:numId w:val="25"/>
        </w:numPr>
        <w:tabs>
          <w:tab w:val="left" w:pos="567"/>
        </w:tabs>
        <w:rPr>
          <w:rFonts w:ascii="Times New Roman" w:hAnsi="Times New Roman" w:cs="Times New Roman"/>
          <w:sz w:val="24"/>
          <w:szCs w:val="24"/>
        </w:rPr>
      </w:pPr>
      <w:r w:rsidRPr="00703112">
        <w:rPr>
          <w:rFonts w:ascii="Times New Roman" w:hAnsi="Times New Roman" w:cs="Times New Roman"/>
          <w:sz w:val="24"/>
          <w:szCs w:val="24"/>
        </w:rPr>
        <w:t>Vidutiniškai abiturientai renkasi 3,</w:t>
      </w:r>
      <w:r w:rsidR="00235683">
        <w:rPr>
          <w:rFonts w:ascii="Times New Roman" w:hAnsi="Times New Roman" w:cs="Times New Roman"/>
          <w:sz w:val="24"/>
          <w:szCs w:val="24"/>
        </w:rPr>
        <w:t>3</w:t>
      </w:r>
      <w:r w:rsidRPr="00703112">
        <w:rPr>
          <w:rFonts w:ascii="Times New Roman" w:hAnsi="Times New Roman" w:cs="Times New Roman"/>
          <w:sz w:val="24"/>
          <w:szCs w:val="24"/>
        </w:rPr>
        <w:t xml:space="preserve"> egzamino. </w:t>
      </w:r>
    </w:p>
    <w:p w14:paraId="65AB1E87" w14:textId="4334A53F" w:rsidR="00AE24CF" w:rsidRPr="00703112" w:rsidRDefault="00AE24CF" w:rsidP="00AE24CF">
      <w:pPr>
        <w:pStyle w:val="Sraopastraipa"/>
        <w:numPr>
          <w:ilvl w:val="0"/>
          <w:numId w:val="25"/>
        </w:numPr>
        <w:tabs>
          <w:tab w:val="left" w:pos="567"/>
        </w:tabs>
        <w:ind w:left="0" w:firstLine="360"/>
        <w:jc w:val="both"/>
        <w:rPr>
          <w:rFonts w:ascii="Times New Roman" w:hAnsi="Times New Roman" w:cs="Times New Roman"/>
          <w:sz w:val="24"/>
          <w:szCs w:val="24"/>
        </w:rPr>
      </w:pPr>
      <w:r w:rsidRPr="00703112">
        <w:rPr>
          <w:rFonts w:ascii="Times New Roman" w:hAnsi="Times New Roman" w:cs="Times New Roman"/>
          <w:sz w:val="24"/>
          <w:szCs w:val="24"/>
        </w:rPr>
        <w:t>Informacinių technologijų, istorijos, fizikos, lietuvių kalbos ir literatūros VBE rezultatai yra aukštesni už šalies.</w:t>
      </w:r>
    </w:p>
    <w:p w14:paraId="5EEE2816" w14:textId="2C8E3DE9" w:rsidR="00AE24CF" w:rsidRPr="00C42858" w:rsidRDefault="00AE24CF" w:rsidP="00866C70">
      <w:pPr>
        <w:pStyle w:val="Sraopastraipa"/>
        <w:numPr>
          <w:ilvl w:val="0"/>
          <w:numId w:val="25"/>
        </w:numPr>
        <w:tabs>
          <w:tab w:val="left" w:pos="567"/>
        </w:tabs>
        <w:ind w:left="0" w:firstLine="360"/>
        <w:jc w:val="both"/>
        <w:rPr>
          <w:rFonts w:ascii="Times New Roman" w:hAnsi="Times New Roman" w:cs="Times New Roman"/>
          <w:b/>
          <w:bCs/>
          <w:sz w:val="24"/>
          <w:szCs w:val="24"/>
        </w:rPr>
      </w:pPr>
      <w:r w:rsidRPr="00C42858">
        <w:rPr>
          <w:rFonts w:ascii="Times New Roman" w:hAnsi="Times New Roman" w:cs="Times New Roman"/>
          <w:b/>
          <w:bCs/>
          <w:sz w:val="24"/>
          <w:szCs w:val="24"/>
        </w:rPr>
        <w:t>Daroma pažanga.</w:t>
      </w:r>
    </w:p>
    <w:p w14:paraId="0A04F671" w14:textId="2E41E36C" w:rsidR="00AE24CF" w:rsidRPr="00703112" w:rsidRDefault="00AE24CF" w:rsidP="00AE24CF">
      <w:pPr>
        <w:jc w:val="center"/>
        <w:rPr>
          <w:rFonts w:ascii="Times New Roman" w:hAnsi="Times New Roman" w:cs="Times New Roman"/>
          <w:b/>
          <w:bCs/>
          <w:sz w:val="24"/>
          <w:szCs w:val="24"/>
        </w:rPr>
      </w:pPr>
      <w:r w:rsidRPr="00703112">
        <w:rPr>
          <w:rFonts w:ascii="Times New Roman" w:hAnsi="Times New Roman" w:cs="Times New Roman"/>
          <w:b/>
          <w:bCs/>
          <w:sz w:val="24"/>
          <w:szCs w:val="24"/>
        </w:rPr>
        <w:t>________________________________</w:t>
      </w:r>
      <w:bookmarkEnd w:id="0"/>
    </w:p>
    <w:sectPr w:rsidR="00AE24CF" w:rsidRPr="00703112" w:rsidSect="00732FE8">
      <w:footerReference w:type="default" r:id="rId13"/>
      <w:pgSz w:w="11906" w:h="16838"/>
      <w:pgMar w:top="1135" w:right="849" w:bottom="42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C138" w14:textId="77777777" w:rsidR="00FF1B62" w:rsidRDefault="00FF1B62" w:rsidP="00000F20">
      <w:pPr>
        <w:spacing w:after="0" w:line="240" w:lineRule="auto"/>
      </w:pPr>
      <w:r>
        <w:separator/>
      </w:r>
    </w:p>
  </w:endnote>
  <w:endnote w:type="continuationSeparator" w:id="0">
    <w:p w14:paraId="4B36F229" w14:textId="77777777" w:rsidR="00FF1B62" w:rsidRDefault="00FF1B62" w:rsidP="000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4376"/>
      <w:docPartObj>
        <w:docPartGallery w:val="Page Numbers (Bottom of Page)"/>
        <w:docPartUnique/>
      </w:docPartObj>
    </w:sdtPr>
    <w:sdtContent>
      <w:p w14:paraId="7A764646" w14:textId="1F651305" w:rsidR="00661880" w:rsidRDefault="00661880">
        <w:pPr>
          <w:pStyle w:val="Porat"/>
          <w:jc w:val="center"/>
        </w:pPr>
        <w:r>
          <w:fldChar w:fldCharType="begin"/>
        </w:r>
        <w:r>
          <w:instrText>PAGE   \* MERGEFORMAT</w:instrText>
        </w:r>
        <w:r>
          <w:fldChar w:fldCharType="separate"/>
        </w:r>
        <w:r>
          <w:t>2</w:t>
        </w:r>
        <w:r>
          <w:fldChar w:fldCharType="end"/>
        </w:r>
      </w:p>
    </w:sdtContent>
  </w:sdt>
  <w:p w14:paraId="27A1E615" w14:textId="77777777" w:rsidR="00661880" w:rsidRDefault="006618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3B95" w14:textId="77777777" w:rsidR="00FF1B62" w:rsidRDefault="00FF1B62" w:rsidP="00000F20">
      <w:pPr>
        <w:spacing w:after="0" w:line="240" w:lineRule="auto"/>
      </w:pPr>
      <w:r>
        <w:separator/>
      </w:r>
    </w:p>
  </w:footnote>
  <w:footnote w:type="continuationSeparator" w:id="0">
    <w:p w14:paraId="6FA29939" w14:textId="77777777" w:rsidR="00FF1B62" w:rsidRDefault="00FF1B62" w:rsidP="0000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B5D"/>
    <w:multiLevelType w:val="hybridMultilevel"/>
    <w:tmpl w:val="F8580D7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 w15:restartNumberingAfterBreak="0">
    <w:nsid w:val="0A161ACE"/>
    <w:multiLevelType w:val="hybridMultilevel"/>
    <w:tmpl w:val="FF4E05E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0C107B07"/>
    <w:multiLevelType w:val="hybridMultilevel"/>
    <w:tmpl w:val="535EC2DA"/>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113F540A"/>
    <w:multiLevelType w:val="hybridMultilevel"/>
    <w:tmpl w:val="9C3AEB4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4" w15:restartNumberingAfterBreak="0">
    <w:nsid w:val="17E90D35"/>
    <w:multiLevelType w:val="hybridMultilevel"/>
    <w:tmpl w:val="438266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A6B3D5B"/>
    <w:multiLevelType w:val="hybridMultilevel"/>
    <w:tmpl w:val="11A09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8F097D"/>
    <w:multiLevelType w:val="hybridMultilevel"/>
    <w:tmpl w:val="D5B64B4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1D35199"/>
    <w:multiLevelType w:val="hybridMultilevel"/>
    <w:tmpl w:val="95D48202"/>
    <w:lvl w:ilvl="0" w:tplc="92182B40">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3B691D"/>
    <w:multiLevelType w:val="hybridMultilevel"/>
    <w:tmpl w:val="8F288502"/>
    <w:lvl w:ilvl="0" w:tplc="E856E6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70473BF"/>
    <w:multiLevelType w:val="hybridMultilevel"/>
    <w:tmpl w:val="5DFE457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 w15:restartNumberingAfterBreak="0">
    <w:nsid w:val="2C5445CF"/>
    <w:multiLevelType w:val="hybridMultilevel"/>
    <w:tmpl w:val="D8AE1BA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15:restartNumberingAfterBreak="0">
    <w:nsid w:val="2ED72FDF"/>
    <w:multiLevelType w:val="hybridMultilevel"/>
    <w:tmpl w:val="9E10676E"/>
    <w:lvl w:ilvl="0" w:tplc="9EAA8F00">
      <w:start w:val="2"/>
      <w:numFmt w:val="bullet"/>
      <w:lvlText w:val=""/>
      <w:lvlJc w:val="left"/>
      <w:pPr>
        <w:ind w:left="1211" w:hanging="360"/>
      </w:pPr>
      <w:rPr>
        <w:rFonts w:ascii="Symbol" w:eastAsiaTheme="minorHAnsi"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34833519"/>
    <w:multiLevelType w:val="hybridMultilevel"/>
    <w:tmpl w:val="ABA8B5A8"/>
    <w:lvl w:ilvl="0" w:tplc="4480593C">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981573B"/>
    <w:multiLevelType w:val="hybridMultilevel"/>
    <w:tmpl w:val="5FB8A1BC"/>
    <w:lvl w:ilvl="0" w:tplc="957C25D2">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D1B6B4B"/>
    <w:multiLevelType w:val="hybridMultilevel"/>
    <w:tmpl w:val="D470543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5" w15:restartNumberingAfterBreak="0">
    <w:nsid w:val="44DF4F75"/>
    <w:multiLevelType w:val="hybridMultilevel"/>
    <w:tmpl w:val="0FDE0CF0"/>
    <w:lvl w:ilvl="0" w:tplc="6E4A883C">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50895E06"/>
    <w:multiLevelType w:val="hybridMultilevel"/>
    <w:tmpl w:val="9B242DA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7" w15:restartNumberingAfterBreak="0">
    <w:nsid w:val="58197520"/>
    <w:multiLevelType w:val="hybridMultilevel"/>
    <w:tmpl w:val="4DD2C82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8" w15:restartNumberingAfterBreak="0">
    <w:nsid w:val="589E6D82"/>
    <w:multiLevelType w:val="hybridMultilevel"/>
    <w:tmpl w:val="DBF27C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9" w15:restartNumberingAfterBreak="0">
    <w:nsid w:val="5AC56F95"/>
    <w:multiLevelType w:val="hybridMultilevel"/>
    <w:tmpl w:val="0E96D86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0" w15:restartNumberingAfterBreak="0">
    <w:nsid w:val="5CBD7D3F"/>
    <w:multiLevelType w:val="hybridMultilevel"/>
    <w:tmpl w:val="843691B8"/>
    <w:lvl w:ilvl="0" w:tplc="F8322DDA">
      <w:start w:val="2021"/>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1" w15:restartNumberingAfterBreak="0">
    <w:nsid w:val="6D1931FB"/>
    <w:multiLevelType w:val="hybridMultilevel"/>
    <w:tmpl w:val="6450CE5E"/>
    <w:lvl w:ilvl="0" w:tplc="53706956">
      <w:start w:val="1"/>
      <w:numFmt w:val="decimal"/>
      <w:lvlText w:val="%1)"/>
      <w:lvlJc w:val="left"/>
      <w:pPr>
        <w:ind w:left="1286" w:hanging="43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DF637EF"/>
    <w:multiLevelType w:val="hybridMultilevel"/>
    <w:tmpl w:val="E8C2EB52"/>
    <w:lvl w:ilvl="0" w:tplc="DBAC098E">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FD20D35"/>
    <w:multiLevelType w:val="hybridMultilevel"/>
    <w:tmpl w:val="A49C8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A68356C"/>
    <w:multiLevelType w:val="hybridMultilevel"/>
    <w:tmpl w:val="B4C099F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7C5059BF"/>
    <w:multiLevelType w:val="hybridMultilevel"/>
    <w:tmpl w:val="78AE296E"/>
    <w:lvl w:ilvl="0" w:tplc="04270001">
      <w:start w:val="1"/>
      <w:numFmt w:val="bullet"/>
      <w:lvlText w:val=""/>
      <w:lvlJc w:val="left"/>
      <w:pPr>
        <w:ind w:left="1920"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6" w15:restartNumberingAfterBreak="0">
    <w:nsid w:val="7D0D2D1C"/>
    <w:multiLevelType w:val="hybridMultilevel"/>
    <w:tmpl w:val="7B5E584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16cid:durableId="348870192">
    <w:abstractNumId w:val="20"/>
  </w:num>
  <w:num w:numId="2" w16cid:durableId="1976057999">
    <w:abstractNumId w:val="7"/>
  </w:num>
  <w:num w:numId="3" w16cid:durableId="1613171323">
    <w:abstractNumId w:val="12"/>
  </w:num>
  <w:num w:numId="4" w16cid:durableId="1671563392">
    <w:abstractNumId w:val="22"/>
  </w:num>
  <w:num w:numId="5" w16cid:durableId="1696224926">
    <w:abstractNumId w:val="13"/>
  </w:num>
  <w:num w:numId="6" w16cid:durableId="1908803651">
    <w:abstractNumId w:val="8"/>
  </w:num>
  <w:num w:numId="7" w16cid:durableId="51389303">
    <w:abstractNumId w:val="24"/>
  </w:num>
  <w:num w:numId="8" w16cid:durableId="283343944">
    <w:abstractNumId w:val="11"/>
  </w:num>
  <w:num w:numId="9" w16cid:durableId="469135223">
    <w:abstractNumId w:val="2"/>
  </w:num>
  <w:num w:numId="10" w16cid:durableId="368800835">
    <w:abstractNumId w:val="21"/>
  </w:num>
  <w:num w:numId="11" w16cid:durableId="1755470003">
    <w:abstractNumId w:val="15"/>
  </w:num>
  <w:num w:numId="12" w16cid:durableId="1450126271">
    <w:abstractNumId w:val="19"/>
  </w:num>
  <w:num w:numId="13" w16cid:durableId="1089231591">
    <w:abstractNumId w:val="25"/>
  </w:num>
  <w:num w:numId="14" w16cid:durableId="287014381">
    <w:abstractNumId w:val="16"/>
  </w:num>
  <w:num w:numId="15" w16cid:durableId="1116677533">
    <w:abstractNumId w:val="3"/>
  </w:num>
  <w:num w:numId="16" w16cid:durableId="281570939">
    <w:abstractNumId w:val="26"/>
  </w:num>
  <w:num w:numId="17" w16cid:durableId="1061516162">
    <w:abstractNumId w:val="17"/>
  </w:num>
  <w:num w:numId="18" w16cid:durableId="579025014">
    <w:abstractNumId w:val="0"/>
  </w:num>
  <w:num w:numId="19" w16cid:durableId="1332222646">
    <w:abstractNumId w:val="9"/>
  </w:num>
  <w:num w:numId="20" w16cid:durableId="1887141841">
    <w:abstractNumId w:val="10"/>
  </w:num>
  <w:num w:numId="21" w16cid:durableId="1809083695">
    <w:abstractNumId w:val="1"/>
  </w:num>
  <w:num w:numId="22" w16cid:durableId="2135639955">
    <w:abstractNumId w:val="6"/>
  </w:num>
  <w:num w:numId="23" w16cid:durableId="371658153">
    <w:abstractNumId w:val="18"/>
  </w:num>
  <w:num w:numId="24" w16cid:durableId="41754150">
    <w:abstractNumId w:val="23"/>
  </w:num>
  <w:num w:numId="25" w16cid:durableId="1807502713">
    <w:abstractNumId w:val="5"/>
  </w:num>
  <w:num w:numId="26" w16cid:durableId="2008248988">
    <w:abstractNumId w:val="4"/>
  </w:num>
  <w:num w:numId="27" w16cid:durableId="1010257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F1"/>
    <w:rsid w:val="00000F20"/>
    <w:rsid w:val="00007BE8"/>
    <w:rsid w:val="00027B72"/>
    <w:rsid w:val="00037808"/>
    <w:rsid w:val="00040C57"/>
    <w:rsid w:val="00042FD7"/>
    <w:rsid w:val="00046136"/>
    <w:rsid w:val="00051743"/>
    <w:rsid w:val="00063BA1"/>
    <w:rsid w:val="00066F59"/>
    <w:rsid w:val="00074D4B"/>
    <w:rsid w:val="00084FBF"/>
    <w:rsid w:val="00090ED7"/>
    <w:rsid w:val="000A3119"/>
    <w:rsid w:val="000B213B"/>
    <w:rsid w:val="000B7CCB"/>
    <w:rsid w:val="000C2BCD"/>
    <w:rsid w:val="000D7AAF"/>
    <w:rsid w:val="00101A24"/>
    <w:rsid w:val="0013603F"/>
    <w:rsid w:val="001453D2"/>
    <w:rsid w:val="00163F80"/>
    <w:rsid w:val="00184ABD"/>
    <w:rsid w:val="00185AB2"/>
    <w:rsid w:val="001B0CD2"/>
    <w:rsid w:val="001B1945"/>
    <w:rsid w:val="001B22F1"/>
    <w:rsid w:val="001D345E"/>
    <w:rsid w:val="001D6490"/>
    <w:rsid w:val="001D6AFD"/>
    <w:rsid w:val="001E562A"/>
    <w:rsid w:val="002138DD"/>
    <w:rsid w:val="002149F0"/>
    <w:rsid w:val="002206F5"/>
    <w:rsid w:val="00222BF8"/>
    <w:rsid w:val="00235683"/>
    <w:rsid w:val="00257676"/>
    <w:rsid w:val="00265FCF"/>
    <w:rsid w:val="00275B85"/>
    <w:rsid w:val="002856B7"/>
    <w:rsid w:val="002A59F0"/>
    <w:rsid w:val="002B1C32"/>
    <w:rsid w:val="002C5414"/>
    <w:rsid w:val="002C5EDB"/>
    <w:rsid w:val="002E4A96"/>
    <w:rsid w:val="003058F4"/>
    <w:rsid w:val="0031272F"/>
    <w:rsid w:val="00326428"/>
    <w:rsid w:val="00327580"/>
    <w:rsid w:val="00330B76"/>
    <w:rsid w:val="003325CE"/>
    <w:rsid w:val="00347955"/>
    <w:rsid w:val="00371092"/>
    <w:rsid w:val="00382CA8"/>
    <w:rsid w:val="0038709E"/>
    <w:rsid w:val="00391471"/>
    <w:rsid w:val="003949E8"/>
    <w:rsid w:val="003A13A6"/>
    <w:rsid w:val="003E0620"/>
    <w:rsid w:val="003E653B"/>
    <w:rsid w:val="003F47D6"/>
    <w:rsid w:val="003F5185"/>
    <w:rsid w:val="00426BE0"/>
    <w:rsid w:val="00431ECF"/>
    <w:rsid w:val="00442CEA"/>
    <w:rsid w:val="00450E0C"/>
    <w:rsid w:val="00456AF4"/>
    <w:rsid w:val="00470884"/>
    <w:rsid w:val="00474A86"/>
    <w:rsid w:val="00480BF9"/>
    <w:rsid w:val="00497D1F"/>
    <w:rsid w:val="004A10D0"/>
    <w:rsid w:val="004A249F"/>
    <w:rsid w:val="004A500D"/>
    <w:rsid w:val="004C51F0"/>
    <w:rsid w:val="004C557E"/>
    <w:rsid w:val="004D503E"/>
    <w:rsid w:val="004D59CD"/>
    <w:rsid w:val="004E0632"/>
    <w:rsid w:val="00511D4B"/>
    <w:rsid w:val="005121A0"/>
    <w:rsid w:val="0052274F"/>
    <w:rsid w:val="0053070F"/>
    <w:rsid w:val="005319BB"/>
    <w:rsid w:val="0055759D"/>
    <w:rsid w:val="00560D46"/>
    <w:rsid w:val="0056328F"/>
    <w:rsid w:val="00570DE4"/>
    <w:rsid w:val="00581E08"/>
    <w:rsid w:val="005A40D9"/>
    <w:rsid w:val="005B5F55"/>
    <w:rsid w:val="005C0F80"/>
    <w:rsid w:val="005C3E00"/>
    <w:rsid w:val="005C5A08"/>
    <w:rsid w:val="005D016D"/>
    <w:rsid w:val="005D5A17"/>
    <w:rsid w:val="005E1E9F"/>
    <w:rsid w:val="005E3F45"/>
    <w:rsid w:val="005E7B0B"/>
    <w:rsid w:val="005F4BB4"/>
    <w:rsid w:val="005F60A4"/>
    <w:rsid w:val="00603957"/>
    <w:rsid w:val="00603B79"/>
    <w:rsid w:val="0062656C"/>
    <w:rsid w:val="00627082"/>
    <w:rsid w:val="006457A7"/>
    <w:rsid w:val="006477BA"/>
    <w:rsid w:val="0065021E"/>
    <w:rsid w:val="00653314"/>
    <w:rsid w:val="00653E71"/>
    <w:rsid w:val="00657E9D"/>
    <w:rsid w:val="00661880"/>
    <w:rsid w:val="00662390"/>
    <w:rsid w:val="00676536"/>
    <w:rsid w:val="006945CC"/>
    <w:rsid w:val="006B1B1F"/>
    <w:rsid w:val="006C713A"/>
    <w:rsid w:val="006C7A3D"/>
    <w:rsid w:val="006E00A3"/>
    <w:rsid w:val="006E7142"/>
    <w:rsid w:val="00702496"/>
    <w:rsid w:val="00703112"/>
    <w:rsid w:val="00703814"/>
    <w:rsid w:val="00704DDF"/>
    <w:rsid w:val="007128EE"/>
    <w:rsid w:val="00715FB0"/>
    <w:rsid w:val="00722174"/>
    <w:rsid w:val="00732FE8"/>
    <w:rsid w:val="00736979"/>
    <w:rsid w:val="00737750"/>
    <w:rsid w:val="00773E6B"/>
    <w:rsid w:val="007C3F83"/>
    <w:rsid w:val="007D1243"/>
    <w:rsid w:val="007D42BE"/>
    <w:rsid w:val="007F1D22"/>
    <w:rsid w:val="00825C36"/>
    <w:rsid w:val="00835166"/>
    <w:rsid w:val="0087081E"/>
    <w:rsid w:val="00873EFA"/>
    <w:rsid w:val="00881AEC"/>
    <w:rsid w:val="0088785A"/>
    <w:rsid w:val="008A712B"/>
    <w:rsid w:val="008C58D1"/>
    <w:rsid w:val="008D4946"/>
    <w:rsid w:val="008E0BF0"/>
    <w:rsid w:val="008E156D"/>
    <w:rsid w:val="008E1625"/>
    <w:rsid w:val="008E48EF"/>
    <w:rsid w:val="009063B1"/>
    <w:rsid w:val="0091094F"/>
    <w:rsid w:val="0091179C"/>
    <w:rsid w:val="00912B05"/>
    <w:rsid w:val="00914637"/>
    <w:rsid w:val="00937463"/>
    <w:rsid w:val="00946909"/>
    <w:rsid w:val="0095030E"/>
    <w:rsid w:val="009524DE"/>
    <w:rsid w:val="00956F1E"/>
    <w:rsid w:val="00957965"/>
    <w:rsid w:val="00961533"/>
    <w:rsid w:val="00961713"/>
    <w:rsid w:val="0097074B"/>
    <w:rsid w:val="0098134A"/>
    <w:rsid w:val="00992E7D"/>
    <w:rsid w:val="009E73A0"/>
    <w:rsid w:val="009F47CF"/>
    <w:rsid w:val="00A119CB"/>
    <w:rsid w:val="00A178D4"/>
    <w:rsid w:val="00A422FF"/>
    <w:rsid w:val="00A6174F"/>
    <w:rsid w:val="00A6787E"/>
    <w:rsid w:val="00A7079A"/>
    <w:rsid w:val="00A70900"/>
    <w:rsid w:val="00A70A99"/>
    <w:rsid w:val="00A92E84"/>
    <w:rsid w:val="00A94254"/>
    <w:rsid w:val="00A97613"/>
    <w:rsid w:val="00AA342B"/>
    <w:rsid w:val="00AA4CE5"/>
    <w:rsid w:val="00AC00C1"/>
    <w:rsid w:val="00AD6B26"/>
    <w:rsid w:val="00AE24CF"/>
    <w:rsid w:val="00AE369D"/>
    <w:rsid w:val="00AF1856"/>
    <w:rsid w:val="00AF3066"/>
    <w:rsid w:val="00B0344A"/>
    <w:rsid w:val="00B12379"/>
    <w:rsid w:val="00B47BC8"/>
    <w:rsid w:val="00B60D8D"/>
    <w:rsid w:val="00BC0F04"/>
    <w:rsid w:val="00BD78EF"/>
    <w:rsid w:val="00BE0245"/>
    <w:rsid w:val="00C16E1B"/>
    <w:rsid w:val="00C22ACE"/>
    <w:rsid w:val="00C42858"/>
    <w:rsid w:val="00C43223"/>
    <w:rsid w:val="00C51EE0"/>
    <w:rsid w:val="00C71AA5"/>
    <w:rsid w:val="00C80398"/>
    <w:rsid w:val="00C874F1"/>
    <w:rsid w:val="00C911E3"/>
    <w:rsid w:val="00C95CEA"/>
    <w:rsid w:val="00C9699A"/>
    <w:rsid w:val="00CA3B25"/>
    <w:rsid w:val="00CA7B82"/>
    <w:rsid w:val="00CD4259"/>
    <w:rsid w:val="00CD7361"/>
    <w:rsid w:val="00CE75A8"/>
    <w:rsid w:val="00CE79D6"/>
    <w:rsid w:val="00CF746D"/>
    <w:rsid w:val="00D0143C"/>
    <w:rsid w:val="00D04991"/>
    <w:rsid w:val="00D10F6A"/>
    <w:rsid w:val="00D306A7"/>
    <w:rsid w:val="00D31A1C"/>
    <w:rsid w:val="00D40C03"/>
    <w:rsid w:val="00D4401D"/>
    <w:rsid w:val="00D52288"/>
    <w:rsid w:val="00D5308D"/>
    <w:rsid w:val="00D54899"/>
    <w:rsid w:val="00D57CAC"/>
    <w:rsid w:val="00D60A2B"/>
    <w:rsid w:val="00D624B4"/>
    <w:rsid w:val="00D8005F"/>
    <w:rsid w:val="00D856F7"/>
    <w:rsid w:val="00DB00DA"/>
    <w:rsid w:val="00DB6098"/>
    <w:rsid w:val="00DB653D"/>
    <w:rsid w:val="00DC3A98"/>
    <w:rsid w:val="00DC4242"/>
    <w:rsid w:val="00DC5C58"/>
    <w:rsid w:val="00DD583B"/>
    <w:rsid w:val="00DE628D"/>
    <w:rsid w:val="00E01831"/>
    <w:rsid w:val="00E25FBB"/>
    <w:rsid w:val="00E56D6E"/>
    <w:rsid w:val="00E6162E"/>
    <w:rsid w:val="00E61A74"/>
    <w:rsid w:val="00E632BA"/>
    <w:rsid w:val="00E9033D"/>
    <w:rsid w:val="00E9072C"/>
    <w:rsid w:val="00E917F2"/>
    <w:rsid w:val="00EA30F7"/>
    <w:rsid w:val="00EA6EE2"/>
    <w:rsid w:val="00EB47EF"/>
    <w:rsid w:val="00EC0A54"/>
    <w:rsid w:val="00EE7643"/>
    <w:rsid w:val="00EF6507"/>
    <w:rsid w:val="00EF67BB"/>
    <w:rsid w:val="00F00831"/>
    <w:rsid w:val="00F2332A"/>
    <w:rsid w:val="00F337C5"/>
    <w:rsid w:val="00F4042F"/>
    <w:rsid w:val="00F64336"/>
    <w:rsid w:val="00F83D08"/>
    <w:rsid w:val="00F84A5F"/>
    <w:rsid w:val="00F9312B"/>
    <w:rsid w:val="00FA1176"/>
    <w:rsid w:val="00FA5061"/>
    <w:rsid w:val="00FC0B3D"/>
    <w:rsid w:val="00FC1EDF"/>
    <w:rsid w:val="00FC6925"/>
    <w:rsid w:val="00FC6A2B"/>
    <w:rsid w:val="00FD15E3"/>
    <w:rsid w:val="00FF1B62"/>
    <w:rsid w:val="00FF1C80"/>
    <w:rsid w:val="00FF50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245"/>
  <w15:chartTrackingRefBased/>
  <w15:docId w15:val="{DA431478-0C65-44DF-BF4A-D5D2BE2E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874F1"/>
    <w:pPr>
      <w:ind w:left="720"/>
      <w:contextualSpacing/>
    </w:pPr>
  </w:style>
  <w:style w:type="paragraph" w:styleId="Betarp">
    <w:name w:val="No Spacing"/>
    <w:uiPriority w:val="1"/>
    <w:qFormat/>
    <w:rsid w:val="005E3F45"/>
    <w:pPr>
      <w:spacing w:after="0" w:line="240" w:lineRule="auto"/>
    </w:pPr>
  </w:style>
  <w:style w:type="paragraph" w:customStyle="1" w:styleId="Default">
    <w:name w:val="Default"/>
    <w:rsid w:val="00EF6507"/>
    <w:pPr>
      <w:autoSpaceDE w:val="0"/>
      <w:autoSpaceDN w:val="0"/>
      <w:adjustRightInd w:val="0"/>
      <w:spacing w:after="0" w:line="240" w:lineRule="auto"/>
    </w:pPr>
    <w:rPr>
      <w:rFonts w:ascii="Calibri" w:hAnsi="Calibri" w:cs="Calibri"/>
      <w:color w:val="000000"/>
      <w:sz w:val="24"/>
      <w:szCs w:val="24"/>
    </w:rPr>
  </w:style>
  <w:style w:type="table" w:styleId="Lentelstinklelis">
    <w:name w:val="Table Grid"/>
    <w:basedOn w:val="prastojilentel"/>
    <w:uiPriority w:val="39"/>
    <w:rsid w:val="00B0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D42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D42BE"/>
  </w:style>
  <w:style w:type="paragraph" w:styleId="Porat">
    <w:name w:val="footer"/>
    <w:basedOn w:val="prastasis"/>
    <w:link w:val="PoratDiagrama"/>
    <w:uiPriority w:val="99"/>
    <w:unhideWhenUsed/>
    <w:rsid w:val="00000F2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0F20"/>
  </w:style>
  <w:style w:type="character" w:styleId="Hipersaitas">
    <w:name w:val="Hyperlink"/>
    <w:basedOn w:val="Numatytasispastraiposriftas"/>
    <w:uiPriority w:val="99"/>
    <w:unhideWhenUsed/>
    <w:rsid w:val="00653314"/>
    <w:rPr>
      <w:color w:val="0563C1" w:themeColor="hyperlink"/>
      <w:u w:val="single"/>
    </w:rPr>
  </w:style>
  <w:style w:type="character" w:styleId="Neapdorotaspaminjimas">
    <w:name w:val="Unresolved Mention"/>
    <w:basedOn w:val="Numatytasispastraiposriftas"/>
    <w:uiPriority w:val="99"/>
    <w:semiHidden/>
    <w:unhideWhenUsed/>
    <w:rsid w:val="00653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382">
      <w:bodyDiv w:val="1"/>
      <w:marLeft w:val="0"/>
      <w:marRight w:val="0"/>
      <w:marTop w:val="0"/>
      <w:marBottom w:val="0"/>
      <w:divBdr>
        <w:top w:val="none" w:sz="0" w:space="0" w:color="auto"/>
        <w:left w:val="none" w:sz="0" w:space="0" w:color="auto"/>
        <w:bottom w:val="none" w:sz="0" w:space="0" w:color="auto"/>
        <w:right w:val="none" w:sz="0" w:space="0" w:color="auto"/>
      </w:divBdr>
    </w:div>
    <w:div w:id="322707991">
      <w:bodyDiv w:val="1"/>
      <w:marLeft w:val="0"/>
      <w:marRight w:val="0"/>
      <w:marTop w:val="0"/>
      <w:marBottom w:val="0"/>
      <w:divBdr>
        <w:top w:val="none" w:sz="0" w:space="0" w:color="auto"/>
        <w:left w:val="none" w:sz="0" w:space="0" w:color="auto"/>
        <w:bottom w:val="none" w:sz="0" w:space="0" w:color="auto"/>
        <w:right w:val="none" w:sz="0" w:space="0" w:color="auto"/>
      </w:divBdr>
    </w:div>
    <w:div w:id="855533743">
      <w:bodyDiv w:val="1"/>
      <w:marLeft w:val="0"/>
      <w:marRight w:val="0"/>
      <w:marTop w:val="0"/>
      <w:marBottom w:val="0"/>
      <w:divBdr>
        <w:top w:val="none" w:sz="0" w:space="0" w:color="auto"/>
        <w:left w:val="none" w:sz="0" w:space="0" w:color="auto"/>
        <w:bottom w:val="none" w:sz="0" w:space="0" w:color="auto"/>
        <w:right w:val="none" w:sz="0" w:space="0" w:color="auto"/>
      </w:divBdr>
    </w:div>
    <w:div w:id="945237366">
      <w:bodyDiv w:val="1"/>
      <w:marLeft w:val="0"/>
      <w:marRight w:val="0"/>
      <w:marTop w:val="0"/>
      <w:marBottom w:val="0"/>
      <w:divBdr>
        <w:top w:val="none" w:sz="0" w:space="0" w:color="auto"/>
        <w:left w:val="none" w:sz="0" w:space="0" w:color="auto"/>
        <w:bottom w:val="none" w:sz="0" w:space="0" w:color="auto"/>
        <w:right w:val="none" w:sz="0" w:space="0" w:color="auto"/>
      </w:divBdr>
    </w:div>
    <w:div w:id="1698772429">
      <w:bodyDiv w:val="1"/>
      <w:marLeft w:val="0"/>
      <w:marRight w:val="0"/>
      <w:marTop w:val="0"/>
      <w:marBottom w:val="0"/>
      <w:divBdr>
        <w:top w:val="none" w:sz="0" w:space="0" w:color="auto"/>
        <w:left w:val="none" w:sz="0" w:space="0" w:color="auto"/>
        <w:bottom w:val="none" w:sz="0" w:space="0" w:color="auto"/>
        <w:right w:val="none" w:sz="0" w:space="0" w:color="auto"/>
      </w:divBdr>
    </w:div>
    <w:div w:id="17219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1194-35D1-4450-B75C-78AEEB8F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14982</Words>
  <Characters>8540</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Jankauskienė</dc:creator>
  <cp:keywords/>
  <dc:description/>
  <cp:lastModifiedBy>Jovita Jankauskienė</cp:lastModifiedBy>
  <cp:revision>5</cp:revision>
  <cp:lastPrinted>2022-03-21T14:19:00Z</cp:lastPrinted>
  <dcterms:created xsi:type="dcterms:W3CDTF">2023-10-19T13:33:00Z</dcterms:created>
  <dcterms:modified xsi:type="dcterms:W3CDTF">2023-11-17T13:06:00Z</dcterms:modified>
</cp:coreProperties>
</file>